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15592" w14:textId="788656F4" w:rsidR="00FE67E4" w:rsidRPr="00267633" w:rsidRDefault="005017B3">
      <w:pPr>
        <w:pStyle w:val="KeinLeerraum"/>
        <w:framePr w:wrap="around"/>
        <w:rPr>
          <w:rFonts w:asciiTheme="minorHAnsi" w:hAnsiTheme="minorHAnsi"/>
        </w:rPr>
      </w:pPr>
      <w:r>
        <w:rPr>
          <w:rFonts w:asciiTheme="minorHAnsi" w:hAnsiTheme="minorHAnsi"/>
        </w:rPr>
        <w:t>28</w:t>
      </w:r>
      <w:r w:rsidR="00FF574A" w:rsidRPr="00267633">
        <w:rPr>
          <w:rFonts w:asciiTheme="minorHAnsi" w:hAnsiTheme="minorHAnsi"/>
        </w:rPr>
        <w:t xml:space="preserve">. </w:t>
      </w:r>
      <w:r>
        <w:rPr>
          <w:rFonts w:asciiTheme="minorHAnsi" w:hAnsiTheme="minorHAnsi"/>
        </w:rPr>
        <w:t>Mai</w:t>
      </w:r>
      <w:r w:rsidR="000D5E1C" w:rsidRPr="00267633">
        <w:rPr>
          <w:rFonts w:asciiTheme="minorHAnsi" w:hAnsiTheme="minorHAnsi"/>
        </w:rPr>
        <w:t xml:space="preserve"> 2020</w:t>
      </w:r>
    </w:p>
    <w:p w14:paraId="62BC8B04" w14:textId="77777777" w:rsidR="00FE67E4" w:rsidRPr="00267633" w:rsidRDefault="00FE67E4">
      <w:pPr>
        <w:pStyle w:val="KeinLeerraum"/>
        <w:framePr w:wrap="around"/>
        <w:rPr>
          <w:rFonts w:asciiTheme="minorHAnsi" w:hAnsiTheme="minorHAnsi"/>
        </w:rPr>
      </w:pPr>
    </w:p>
    <w:p w14:paraId="5F49C63A" w14:textId="77777777" w:rsidR="00F7455C" w:rsidRDefault="00F7455C">
      <w:pPr>
        <w:pStyle w:val="KeinLeerraum"/>
        <w:framePr w:wrap="around"/>
        <w:rPr>
          <w:rFonts w:asciiTheme="minorHAnsi" w:hAnsiTheme="minorHAnsi"/>
        </w:rPr>
      </w:pPr>
    </w:p>
    <w:p w14:paraId="012D1CFB" w14:textId="77777777" w:rsidR="00F7455C" w:rsidRPr="00267633" w:rsidRDefault="00F7455C">
      <w:pPr>
        <w:pStyle w:val="KeinLeerraum"/>
        <w:framePr w:wrap="around"/>
        <w:rPr>
          <w:rFonts w:asciiTheme="minorHAnsi" w:hAnsiTheme="minorHAnsi"/>
        </w:rPr>
      </w:pPr>
    </w:p>
    <w:p w14:paraId="3E04915F" w14:textId="77777777" w:rsidR="00FE67E4" w:rsidRPr="00267633" w:rsidRDefault="00FE67E4">
      <w:pPr>
        <w:pStyle w:val="KeinLeerraum"/>
        <w:framePr w:wrap="around"/>
        <w:rPr>
          <w:rFonts w:asciiTheme="minorHAnsi" w:hAnsiTheme="minorHAnsi"/>
        </w:rPr>
      </w:pPr>
    </w:p>
    <w:p w14:paraId="3A7EB25B" w14:textId="103A5582" w:rsidR="00FE67E4" w:rsidRPr="00267633" w:rsidRDefault="00F7455C">
      <w:pPr>
        <w:shd w:val="clear" w:color="auto" w:fill="FFFFFF"/>
        <w:spacing w:after="0"/>
        <w:rPr>
          <w:rFonts w:asciiTheme="minorHAnsi" w:hAnsiTheme="minorHAnsi"/>
          <w:lang w:eastAsia="de-CH"/>
        </w:rPr>
      </w:pPr>
      <w:r>
        <w:rPr>
          <w:rFonts w:asciiTheme="minorHAnsi" w:hAnsiTheme="minorHAnsi"/>
          <w:lang w:eastAsia="de-CH"/>
        </w:rPr>
        <w:t>Herr</w:t>
      </w:r>
      <w:r w:rsidR="00267633" w:rsidRPr="00267633">
        <w:rPr>
          <w:rFonts w:asciiTheme="minorHAnsi" w:hAnsiTheme="minorHAnsi"/>
          <w:lang w:eastAsia="de-CH"/>
        </w:rPr>
        <w:t xml:space="preserve"> Regierungsr</w:t>
      </w:r>
      <w:r>
        <w:rPr>
          <w:rFonts w:asciiTheme="minorHAnsi" w:hAnsiTheme="minorHAnsi"/>
          <w:lang w:eastAsia="de-CH"/>
        </w:rPr>
        <w:t>at</w:t>
      </w:r>
      <w:r w:rsidR="002E4DB2" w:rsidRPr="00267633">
        <w:rPr>
          <w:rFonts w:asciiTheme="minorHAnsi" w:hAnsiTheme="minorHAnsi"/>
          <w:lang w:eastAsia="de-CH"/>
        </w:rPr>
        <w:tab/>
      </w:r>
      <w:r w:rsidR="002E4DB2" w:rsidRPr="00267633">
        <w:rPr>
          <w:rFonts w:asciiTheme="minorHAnsi" w:hAnsiTheme="minorHAnsi"/>
          <w:lang w:eastAsia="de-CH"/>
        </w:rPr>
        <w:tab/>
      </w:r>
      <w:r w:rsidR="002E4DB2" w:rsidRPr="00267633">
        <w:rPr>
          <w:rFonts w:asciiTheme="minorHAnsi" w:hAnsiTheme="minorHAnsi"/>
          <w:lang w:eastAsia="de-CH"/>
        </w:rPr>
        <w:tab/>
      </w:r>
      <w:r w:rsidR="002E4DB2" w:rsidRPr="00267633">
        <w:rPr>
          <w:rFonts w:asciiTheme="minorHAnsi" w:hAnsiTheme="minorHAnsi"/>
          <w:lang w:eastAsia="de-CH"/>
        </w:rPr>
        <w:tab/>
      </w:r>
      <w:r w:rsidR="002E4DB2" w:rsidRPr="00267633">
        <w:rPr>
          <w:rFonts w:asciiTheme="minorHAnsi" w:hAnsiTheme="minorHAnsi"/>
          <w:lang w:eastAsia="de-CH"/>
        </w:rPr>
        <w:tab/>
      </w:r>
      <w:r w:rsidR="00E966D5">
        <w:rPr>
          <w:rFonts w:asciiTheme="minorHAnsi" w:hAnsiTheme="minorHAnsi"/>
          <w:b/>
          <w:i/>
          <w:spacing w:val="300"/>
          <w:u w:val="single"/>
          <w:lang w:eastAsia="de-CH"/>
        </w:rPr>
        <w:t>Kopie</w:t>
      </w:r>
    </w:p>
    <w:p w14:paraId="453EF734" w14:textId="74E94E30" w:rsidR="000D5E1C" w:rsidRDefault="00F7455C">
      <w:pPr>
        <w:shd w:val="clear" w:color="auto" w:fill="FFFFFF"/>
        <w:spacing w:after="0"/>
        <w:rPr>
          <w:rFonts w:asciiTheme="minorHAnsi" w:hAnsiTheme="minorHAnsi"/>
          <w:lang w:eastAsia="de-CH"/>
        </w:rPr>
      </w:pPr>
      <w:r>
        <w:rPr>
          <w:rFonts w:asciiTheme="minorHAnsi" w:hAnsiTheme="minorHAnsi"/>
          <w:lang w:eastAsia="de-CH"/>
        </w:rPr>
        <w:t>Dr. Anton Lauber</w:t>
      </w:r>
    </w:p>
    <w:p w14:paraId="356986D1" w14:textId="4B594948" w:rsidR="005017B3" w:rsidRPr="00267633" w:rsidRDefault="005017B3">
      <w:pPr>
        <w:shd w:val="clear" w:color="auto" w:fill="FFFFFF"/>
        <w:spacing w:after="0"/>
        <w:rPr>
          <w:rFonts w:asciiTheme="minorHAnsi" w:hAnsiTheme="minorHAnsi"/>
          <w:lang w:eastAsia="de-CH"/>
        </w:rPr>
      </w:pPr>
      <w:r>
        <w:rPr>
          <w:rFonts w:asciiTheme="minorHAnsi" w:hAnsiTheme="minorHAnsi"/>
          <w:lang w:eastAsia="de-CH"/>
        </w:rPr>
        <w:t>Vorsteher Finanz- und Kirchendirektion</w:t>
      </w:r>
    </w:p>
    <w:p w14:paraId="298D2E78" w14:textId="44A8937A" w:rsidR="00FE67E4" w:rsidRDefault="005017B3" w:rsidP="000D5E1C">
      <w:pPr>
        <w:shd w:val="clear" w:color="auto" w:fill="FFFFFF"/>
        <w:contextualSpacing/>
        <w:rPr>
          <w:rFonts w:asciiTheme="minorHAnsi" w:hAnsiTheme="minorHAnsi"/>
          <w:lang w:eastAsia="de-CH"/>
        </w:rPr>
      </w:pPr>
      <w:r>
        <w:rPr>
          <w:rFonts w:asciiTheme="minorHAnsi" w:hAnsiTheme="minorHAnsi"/>
          <w:lang w:eastAsia="de-CH"/>
        </w:rPr>
        <w:t>Rheinstrasse 33b</w:t>
      </w:r>
    </w:p>
    <w:p w14:paraId="2F45191F" w14:textId="2F00EA4F" w:rsidR="00F7455C" w:rsidRDefault="00F7455C" w:rsidP="000D5E1C">
      <w:pPr>
        <w:shd w:val="clear" w:color="auto" w:fill="FFFFFF"/>
        <w:contextualSpacing/>
        <w:rPr>
          <w:rFonts w:asciiTheme="minorHAnsi" w:hAnsiTheme="minorHAnsi"/>
          <w:lang w:eastAsia="de-CH"/>
        </w:rPr>
      </w:pPr>
      <w:r>
        <w:rPr>
          <w:rFonts w:asciiTheme="minorHAnsi" w:hAnsiTheme="minorHAnsi"/>
          <w:lang w:eastAsia="de-CH"/>
        </w:rPr>
        <w:t>4410 Liestal</w:t>
      </w:r>
    </w:p>
    <w:p w14:paraId="5129A952" w14:textId="2C46936F" w:rsidR="00F7455C" w:rsidRDefault="00F7455C" w:rsidP="000D5E1C">
      <w:pPr>
        <w:shd w:val="clear" w:color="auto" w:fill="FFFFFF"/>
        <w:contextualSpacing/>
        <w:rPr>
          <w:rFonts w:asciiTheme="minorHAnsi" w:hAnsiTheme="minorHAnsi"/>
          <w:lang w:eastAsia="de-CH"/>
        </w:rPr>
      </w:pPr>
    </w:p>
    <w:p w14:paraId="2A92E689" w14:textId="77777777" w:rsidR="00F7455C" w:rsidRDefault="00F7455C" w:rsidP="000D5E1C">
      <w:pPr>
        <w:shd w:val="clear" w:color="auto" w:fill="FFFFFF"/>
        <w:contextualSpacing/>
        <w:rPr>
          <w:rFonts w:asciiTheme="minorHAnsi" w:hAnsiTheme="minorHAnsi"/>
          <w:lang w:eastAsia="de-CH"/>
        </w:rPr>
      </w:pPr>
    </w:p>
    <w:p w14:paraId="10AF44BA" w14:textId="77777777" w:rsidR="00F7455C" w:rsidRPr="00267633" w:rsidRDefault="00F7455C" w:rsidP="000D5E1C">
      <w:pPr>
        <w:shd w:val="clear" w:color="auto" w:fill="FFFFFF"/>
        <w:contextualSpacing/>
        <w:rPr>
          <w:rFonts w:asciiTheme="minorHAnsi" w:hAnsiTheme="minorHAnsi"/>
          <w:lang w:eastAsia="de-CH"/>
        </w:rPr>
      </w:pPr>
    </w:p>
    <w:p w14:paraId="4B0DF088" w14:textId="77777777" w:rsidR="00F7455C" w:rsidRPr="002A7FBA" w:rsidRDefault="00F7455C" w:rsidP="00F7455C">
      <w:pPr>
        <w:pStyle w:val="Default"/>
        <w:rPr>
          <w:sz w:val="26"/>
          <w:szCs w:val="26"/>
        </w:rPr>
      </w:pPr>
      <w:r w:rsidRPr="002A7FBA">
        <w:rPr>
          <w:b/>
          <w:bCs/>
          <w:sz w:val="26"/>
          <w:szCs w:val="26"/>
        </w:rPr>
        <w:t xml:space="preserve">Teilrevision Sozialhilfegesetz / Durchführung der Vernehmlassung </w:t>
      </w:r>
    </w:p>
    <w:p w14:paraId="621D48C3" w14:textId="4D6AF817" w:rsidR="00F7455C" w:rsidRPr="005017B3" w:rsidRDefault="00F7455C" w:rsidP="00F7455C">
      <w:pPr>
        <w:rPr>
          <w:b/>
          <w:bCs/>
          <w:sz w:val="28"/>
          <w:szCs w:val="28"/>
        </w:rPr>
      </w:pPr>
      <w:r w:rsidRPr="005017B3">
        <w:rPr>
          <w:b/>
          <w:bCs/>
          <w:sz w:val="28"/>
          <w:szCs w:val="28"/>
        </w:rPr>
        <w:t>Teilrevision der Sozialhilfeverordnung und der Kantonalen Asyl</w:t>
      </w:r>
      <w:r w:rsidR="005017B3">
        <w:rPr>
          <w:b/>
          <w:bCs/>
          <w:sz w:val="28"/>
          <w:szCs w:val="28"/>
        </w:rPr>
        <w:t>ver</w:t>
      </w:r>
      <w:r w:rsidRPr="005017B3">
        <w:rPr>
          <w:b/>
          <w:bCs/>
          <w:sz w:val="28"/>
          <w:szCs w:val="28"/>
        </w:rPr>
        <w:t>ordnung / Durchführung der Anhörung</w:t>
      </w:r>
    </w:p>
    <w:p w14:paraId="27A4D425" w14:textId="796B4FA7" w:rsidR="002A7FBA" w:rsidRPr="00267633" w:rsidRDefault="00FF574A" w:rsidP="002A7FBA">
      <w:pPr>
        <w:spacing w:after="300"/>
        <w:rPr>
          <w:rFonts w:asciiTheme="minorHAnsi" w:hAnsiTheme="minorHAnsi"/>
        </w:rPr>
      </w:pPr>
      <w:r w:rsidRPr="00267633">
        <w:rPr>
          <w:rFonts w:asciiTheme="minorHAnsi" w:hAnsiTheme="minorHAnsi"/>
        </w:rPr>
        <w:t>Sehr geehrte</w:t>
      </w:r>
      <w:r w:rsidR="00F7455C">
        <w:rPr>
          <w:rFonts w:asciiTheme="minorHAnsi" w:hAnsiTheme="minorHAnsi"/>
        </w:rPr>
        <w:t>r Herr</w:t>
      </w:r>
      <w:r w:rsidR="00267633" w:rsidRPr="00267633">
        <w:rPr>
          <w:rFonts w:asciiTheme="minorHAnsi" w:hAnsiTheme="minorHAnsi"/>
        </w:rPr>
        <w:t xml:space="preserve"> Regierungsr</w:t>
      </w:r>
      <w:r w:rsidR="00F7455C">
        <w:rPr>
          <w:rFonts w:asciiTheme="minorHAnsi" w:hAnsiTheme="minorHAnsi"/>
        </w:rPr>
        <w:t>at</w:t>
      </w:r>
    </w:p>
    <w:p w14:paraId="2E331E82" w14:textId="33EA8094" w:rsidR="00267633" w:rsidRDefault="00267633" w:rsidP="00267633">
      <w:pPr>
        <w:rPr>
          <w:rFonts w:asciiTheme="minorHAnsi" w:hAnsiTheme="minorHAnsi"/>
          <w:lang w:eastAsia="de-CH"/>
        </w:rPr>
      </w:pPr>
      <w:r w:rsidRPr="00267633">
        <w:rPr>
          <w:rFonts w:asciiTheme="minorHAnsi" w:hAnsiTheme="minorHAnsi"/>
          <w:lang w:eastAsia="de-CH"/>
        </w:rPr>
        <w:t xml:space="preserve">Wir danken Ihnen für die Einladung, zur Vorlage an den Landrat betreffend </w:t>
      </w:r>
      <w:r w:rsidR="00F7455C">
        <w:rPr>
          <w:rFonts w:asciiTheme="minorHAnsi" w:hAnsiTheme="minorHAnsi"/>
          <w:lang w:eastAsia="de-CH"/>
        </w:rPr>
        <w:t xml:space="preserve">Teilrevision des Sozialhilfegesetzes und der zugehörigen Verordnungen </w:t>
      </w:r>
      <w:r w:rsidRPr="00267633">
        <w:rPr>
          <w:rFonts w:asciiTheme="minorHAnsi" w:hAnsiTheme="minorHAnsi"/>
          <w:lang w:eastAsia="de-CH"/>
        </w:rPr>
        <w:t>Stellung zu nehmen.</w:t>
      </w:r>
    </w:p>
    <w:p w14:paraId="7BDEA0F3" w14:textId="53BD8A46" w:rsidR="002A7FBA" w:rsidRPr="002A7FBA" w:rsidRDefault="002A7FBA" w:rsidP="002A7FBA">
      <w:pPr>
        <w:spacing w:before="240"/>
        <w:rPr>
          <w:rFonts w:asciiTheme="minorHAnsi" w:hAnsiTheme="minorHAnsi" w:cs="Arial"/>
          <w:b/>
          <w:bCs/>
        </w:rPr>
      </w:pPr>
      <w:r w:rsidRPr="002A7FBA">
        <w:rPr>
          <w:rFonts w:asciiTheme="minorHAnsi" w:hAnsiTheme="minorHAnsi" w:cs="Arial"/>
          <w:b/>
          <w:bCs/>
        </w:rPr>
        <w:t>Eine Lösung im Sinne der Motion</w:t>
      </w:r>
    </w:p>
    <w:p w14:paraId="47F8FC7D" w14:textId="09BDF31B" w:rsidR="002A7FBA" w:rsidRDefault="00C50648" w:rsidP="00267633">
      <w:pPr>
        <w:rPr>
          <w:rFonts w:asciiTheme="minorHAnsi" w:hAnsiTheme="minorHAnsi" w:cs="Arial"/>
        </w:rPr>
      </w:pPr>
      <w:r>
        <w:rPr>
          <w:rFonts w:asciiTheme="minorHAnsi" w:hAnsiTheme="minorHAnsi" w:cs="Arial"/>
        </w:rPr>
        <w:t>Der Regierungsrat wurde aus Sicht der Gemeinden bei der Beantwortung bzw. Um</w:t>
      </w:r>
      <w:r w:rsidR="005017B3">
        <w:rPr>
          <w:rFonts w:asciiTheme="minorHAnsi" w:hAnsiTheme="minorHAnsi" w:cs="Arial"/>
        </w:rPr>
        <w:softHyphen/>
      </w:r>
      <w:r>
        <w:rPr>
          <w:rFonts w:asciiTheme="minorHAnsi" w:hAnsiTheme="minorHAnsi" w:cs="Arial"/>
        </w:rPr>
        <w:t>setzung der ausschlaggebenden Vorstösse aus dem Landrat (insb</w:t>
      </w:r>
      <w:r w:rsidR="00E65AF4">
        <w:rPr>
          <w:rFonts w:asciiTheme="minorHAnsi" w:hAnsiTheme="minorHAnsi" w:cs="Arial"/>
        </w:rPr>
        <w:t xml:space="preserve">esondere </w:t>
      </w:r>
      <w:r>
        <w:rPr>
          <w:rFonts w:asciiTheme="minorHAnsi" w:hAnsiTheme="minorHAnsi" w:cs="Arial"/>
        </w:rPr>
        <w:t xml:space="preserve">Motion Riebli) mit einer komplexen Aufgabe betraut. Der </w:t>
      </w:r>
      <w:r w:rsidR="00E65AF4">
        <w:rPr>
          <w:rFonts w:asciiTheme="minorHAnsi" w:hAnsiTheme="minorHAnsi" w:cs="Arial"/>
        </w:rPr>
        <w:t xml:space="preserve">Verband Basellandschaftlicher Gemeinden </w:t>
      </w:r>
      <w:r>
        <w:rPr>
          <w:rFonts w:asciiTheme="minorHAnsi" w:hAnsiTheme="minorHAnsi" w:cs="Arial"/>
        </w:rPr>
        <w:t xml:space="preserve">VBLG attestiert dem Regierungsrat, dass dieser im Rahmen der engen Grenzen kreativ eine mögliche Lösung im Sinne des Motionärs entwickelt hat. </w:t>
      </w:r>
      <w:r w:rsidR="001B6725">
        <w:rPr>
          <w:rFonts w:asciiTheme="minorHAnsi" w:hAnsiTheme="minorHAnsi" w:cs="Arial"/>
        </w:rPr>
        <w:t>Der VBLG erkennt gute Ansätze im vorliegenden Gesetzesentwurf, wobei in diesem Zusammenhang vor allem die Verbesserungen in §</w:t>
      </w:r>
      <w:r w:rsidR="00633666">
        <w:rPr>
          <w:rFonts w:asciiTheme="minorHAnsi" w:hAnsiTheme="minorHAnsi" w:cs="Arial"/>
        </w:rPr>
        <w:t xml:space="preserve"> </w:t>
      </w:r>
      <w:r w:rsidR="001B6725">
        <w:rPr>
          <w:rFonts w:asciiTheme="minorHAnsi" w:hAnsiTheme="minorHAnsi" w:cs="Arial"/>
        </w:rPr>
        <w:t>4 Abs. 2 (Rechte und Pflichten), §</w:t>
      </w:r>
      <w:r w:rsidR="00D13E3B">
        <w:rPr>
          <w:rFonts w:asciiTheme="minorHAnsi" w:hAnsiTheme="minorHAnsi" w:cs="Arial"/>
        </w:rPr>
        <w:t> </w:t>
      </w:r>
      <w:r w:rsidR="00633666">
        <w:rPr>
          <w:rFonts w:asciiTheme="minorHAnsi" w:hAnsiTheme="minorHAnsi" w:cs="Arial"/>
        </w:rPr>
        <w:t>6 Abs. 1</w:t>
      </w:r>
      <w:r w:rsidR="00633666" w:rsidRPr="009C13CC">
        <w:rPr>
          <w:rFonts w:asciiTheme="minorHAnsi" w:hAnsiTheme="minorHAnsi" w:cs="Arial"/>
          <w:vertAlign w:val="superscript"/>
        </w:rPr>
        <w:t>bis</w:t>
      </w:r>
      <w:r w:rsidR="00633666">
        <w:rPr>
          <w:rFonts w:asciiTheme="minorHAnsi" w:hAnsiTheme="minorHAnsi" w:cs="Arial"/>
        </w:rPr>
        <w:t xml:space="preserve"> (Förderung), § 19a (Grundkompetenzen fördern) oder § 38b (Informationsaustausch) zu nennen sind.</w:t>
      </w:r>
    </w:p>
    <w:p w14:paraId="0D09EAEF" w14:textId="76724727" w:rsidR="002A7FBA" w:rsidRPr="002A7FBA" w:rsidRDefault="002A7FBA" w:rsidP="002A7FBA">
      <w:pPr>
        <w:spacing w:before="240"/>
        <w:rPr>
          <w:rFonts w:asciiTheme="minorHAnsi" w:hAnsiTheme="minorHAnsi" w:cs="Arial"/>
          <w:b/>
          <w:bCs/>
        </w:rPr>
      </w:pPr>
      <w:r w:rsidRPr="002A7FBA">
        <w:rPr>
          <w:rFonts w:asciiTheme="minorHAnsi" w:hAnsiTheme="minorHAnsi" w:cs="Arial"/>
          <w:b/>
          <w:bCs/>
        </w:rPr>
        <w:t xml:space="preserve">Fünf-Stufen-Modell </w:t>
      </w:r>
      <w:r>
        <w:rPr>
          <w:rFonts w:asciiTheme="minorHAnsi" w:hAnsiTheme="minorHAnsi" w:cs="Arial"/>
          <w:b/>
          <w:bCs/>
        </w:rPr>
        <w:t>ist ein Fremdkörper in der Schweiz</w:t>
      </w:r>
      <w:r w:rsidR="009C13CC">
        <w:rPr>
          <w:rFonts w:asciiTheme="minorHAnsi" w:hAnsiTheme="minorHAnsi" w:cs="Arial"/>
          <w:b/>
          <w:bCs/>
        </w:rPr>
        <w:t xml:space="preserve"> (v.a. § 6</w:t>
      </w:r>
      <w:r w:rsidR="009C13CC" w:rsidRPr="009C13CC">
        <w:rPr>
          <w:rFonts w:asciiTheme="minorHAnsi" w:hAnsiTheme="minorHAnsi" w:cs="Arial"/>
          <w:b/>
          <w:bCs/>
          <w:vertAlign w:val="superscript"/>
        </w:rPr>
        <w:t>bis</w:t>
      </w:r>
      <w:r w:rsidR="009C13CC">
        <w:rPr>
          <w:rFonts w:asciiTheme="minorHAnsi" w:hAnsiTheme="minorHAnsi" w:cs="Arial"/>
          <w:b/>
          <w:bCs/>
        </w:rPr>
        <w:t>)</w:t>
      </w:r>
    </w:p>
    <w:p w14:paraId="0EA2573A" w14:textId="079C5295" w:rsidR="00C50648" w:rsidRDefault="00C50648" w:rsidP="00267633">
      <w:pPr>
        <w:rPr>
          <w:rFonts w:asciiTheme="minorHAnsi" w:hAnsiTheme="minorHAnsi" w:cs="Arial"/>
        </w:rPr>
      </w:pPr>
      <w:r>
        <w:rPr>
          <w:rFonts w:asciiTheme="minorHAnsi" w:hAnsiTheme="minorHAnsi" w:cs="Arial"/>
        </w:rPr>
        <w:t xml:space="preserve">Gerade aber das Kernelement der </w:t>
      </w:r>
      <w:r w:rsidR="00E65AF4">
        <w:rPr>
          <w:rFonts w:asciiTheme="minorHAnsi" w:hAnsiTheme="minorHAnsi" w:cs="Arial"/>
        </w:rPr>
        <w:t>fünf</w:t>
      </w:r>
      <w:r>
        <w:rPr>
          <w:rFonts w:asciiTheme="minorHAnsi" w:hAnsiTheme="minorHAnsi" w:cs="Arial"/>
        </w:rPr>
        <w:t xml:space="preserve"> Stufen bei der Grundpauschale gemäss §</w:t>
      </w:r>
      <w:r w:rsidR="00C90581">
        <w:rPr>
          <w:rFonts w:asciiTheme="minorHAnsi" w:hAnsiTheme="minorHAnsi" w:cs="Arial"/>
        </w:rPr>
        <w:t xml:space="preserve"> </w:t>
      </w:r>
      <w:r>
        <w:rPr>
          <w:rFonts w:asciiTheme="minorHAnsi" w:hAnsiTheme="minorHAnsi" w:cs="Arial"/>
        </w:rPr>
        <w:t>6</w:t>
      </w:r>
      <w:r w:rsidRPr="00C50648">
        <w:rPr>
          <w:rFonts w:asciiTheme="minorHAnsi" w:hAnsiTheme="minorHAnsi" w:cs="Arial"/>
          <w:vertAlign w:val="superscript"/>
        </w:rPr>
        <w:t>bis</w:t>
      </w:r>
      <w:r>
        <w:rPr>
          <w:rFonts w:asciiTheme="minorHAnsi" w:hAnsiTheme="minorHAnsi" w:cs="Arial"/>
        </w:rPr>
        <w:t xml:space="preserve"> wird sehr kritisch hinterfragt. Die Gemeinden befürchten zum einen ungleiche Behandlungen aufgrund des Ermessensspielraums, zum andern </w:t>
      </w:r>
      <w:r w:rsidR="002A7FBA">
        <w:rPr>
          <w:rFonts w:asciiTheme="minorHAnsi" w:hAnsiTheme="minorHAnsi" w:cs="Arial"/>
        </w:rPr>
        <w:t>wird kritisiert, dass der Kanton Basel-Landschaft damit ein Modell praktizieren würde, dass grundlegend anders funktioniert als die Modelle in den anderen 25 Kantonen der Schweiz.</w:t>
      </w:r>
      <w:r w:rsidR="00633666">
        <w:rPr>
          <w:rFonts w:asciiTheme="minorHAnsi" w:hAnsiTheme="minorHAnsi" w:cs="Arial"/>
        </w:rPr>
        <w:t xml:space="preserve"> Das Fünf-Stufen-Modell würde viel Aufwand </w:t>
      </w:r>
      <w:r w:rsidR="00C90581">
        <w:rPr>
          <w:rFonts w:asciiTheme="minorHAnsi" w:hAnsiTheme="minorHAnsi" w:cs="Arial"/>
        </w:rPr>
        <w:t>bei</w:t>
      </w:r>
      <w:r w:rsidR="00633666">
        <w:rPr>
          <w:rFonts w:asciiTheme="minorHAnsi" w:hAnsiTheme="minorHAnsi" w:cs="Arial"/>
        </w:rPr>
        <w:t xml:space="preserve"> wenig Wirksamkeit verursachen.</w:t>
      </w:r>
    </w:p>
    <w:p w14:paraId="18503BFA" w14:textId="27375AD6" w:rsidR="002A7FBA" w:rsidRPr="00353987" w:rsidRDefault="00353987" w:rsidP="00353987">
      <w:pPr>
        <w:spacing w:before="240"/>
        <w:rPr>
          <w:rFonts w:asciiTheme="minorHAnsi" w:hAnsiTheme="minorHAnsi" w:cs="Arial"/>
          <w:b/>
          <w:bCs/>
        </w:rPr>
      </w:pPr>
      <w:r w:rsidRPr="00353987">
        <w:rPr>
          <w:rFonts w:asciiTheme="minorHAnsi" w:hAnsiTheme="minorHAnsi" w:cs="Arial"/>
          <w:b/>
          <w:bCs/>
        </w:rPr>
        <w:t>Asses</w:t>
      </w:r>
      <w:r w:rsidR="00E65AF4">
        <w:rPr>
          <w:rFonts w:asciiTheme="minorHAnsi" w:hAnsiTheme="minorHAnsi" w:cs="Arial"/>
          <w:b/>
          <w:bCs/>
        </w:rPr>
        <w:t>s</w:t>
      </w:r>
      <w:r w:rsidRPr="00353987">
        <w:rPr>
          <w:rFonts w:asciiTheme="minorHAnsi" w:hAnsiTheme="minorHAnsi" w:cs="Arial"/>
          <w:b/>
          <w:bCs/>
        </w:rPr>
        <w:t xml:space="preserve">ments </w:t>
      </w:r>
      <w:r>
        <w:rPr>
          <w:rFonts w:asciiTheme="minorHAnsi" w:hAnsiTheme="minorHAnsi" w:cs="Arial"/>
          <w:b/>
          <w:bCs/>
        </w:rPr>
        <w:t>j</w:t>
      </w:r>
      <w:r w:rsidRPr="00353987">
        <w:rPr>
          <w:rFonts w:asciiTheme="minorHAnsi" w:hAnsiTheme="minorHAnsi" w:cs="Arial"/>
          <w:b/>
          <w:bCs/>
        </w:rPr>
        <w:t>a – aber kein Zwang</w:t>
      </w:r>
      <w:r>
        <w:rPr>
          <w:rFonts w:asciiTheme="minorHAnsi" w:hAnsiTheme="minorHAnsi" w:cs="Arial"/>
          <w:b/>
          <w:bCs/>
        </w:rPr>
        <w:t xml:space="preserve"> und viel früher</w:t>
      </w:r>
      <w:r w:rsidR="009C13CC">
        <w:rPr>
          <w:rFonts w:asciiTheme="minorHAnsi" w:hAnsiTheme="minorHAnsi" w:cs="Arial"/>
          <w:b/>
          <w:bCs/>
        </w:rPr>
        <w:t xml:space="preserve"> (v.a. § 15a)</w:t>
      </w:r>
    </w:p>
    <w:p w14:paraId="7E324192" w14:textId="3B9DE86D" w:rsidR="00A77982" w:rsidRDefault="002A7FBA" w:rsidP="00A77982">
      <w:pPr>
        <w:rPr>
          <w:rFonts w:asciiTheme="minorHAnsi" w:hAnsiTheme="minorHAnsi" w:cs="Arial"/>
        </w:rPr>
      </w:pPr>
      <w:r>
        <w:rPr>
          <w:rFonts w:asciiTheme="minorHAnsi" w:hAnsiTheme="minorHAnsi" w:cs="Arial"/>
        </w:rPr>
        <w:t>Im Weiteren wird die Idee des Asses</w:t>
      </w:r>
      <w:r w:rsidR="00E65AF4">
        <w:rPr>
          <w:rFonts w:asciiTheme="minorHAnsi" w:hAnsiTheme="minorHAnsi" w:cs="Arial"/>
        </w:rPr>
        <w:t>s</w:t>
      </w:r>
      <w:r>
        <w:rPr>
          <w:rFonts w:asciiTheme="minorHAnsi" w:hAnsiTheme="minorHAnsi" w:cs="Arial"/>
        </w:rPr>
        <w:t>ment Centers als solche durchaus positiv be</w:t>
      </w:r>
      <w:r w:rsidR="005017B3">
        <w:rPr>
          <w:rFonts w:asciiTheme="minorHAnsi" w:hAnsiTheme="minorHAnsi" w:cs="Arial"/>
        </w:rPr>
        <w:softHyphen/>
      </w:r>
      <w:r>
        <w:rPr>
          <w:rFonts w:asciiTheme="minorHAnsi" w:hAnsiTheme="minorHAnsi" w:cs="Arial"/>
        </w:rPr>
        <w:t>trachtet. Dies könnte für Gemeinden, die keinen eigenen, vergleichbaren Prozess durchführen</w:t>
      </w:r>
      <w:r w:rsidR="00A77982">
        <w:rPr>
          <w:rFonts w:asciiTheme="minorHAnsi" w:hAnsiTheme="minorHAnsi" w:cs="Arial"/>
        </w:rPr>
        <w:t>,</w:t>
      </w:r>
      <w:r>
        <w:rPr>
          <w:rFonts w:asciiTheme="minorHAnsi" w:hAnsiTheme="minorHAnsi" w:cs="Arial"/>
        </w:rPr>
        <w:t xml:space="preserve"> eine interessante Option darstellen.</w:t>
      </w:r>
      <w:r w:rsidR="00353987">
        <w:rPr>
          <w:rFonts w:asciiTheme="minorHAnsi" w:hAnsiTheme="minorHAnsi" w:cs="Arial"/>
        </w:rPr>
        <w:t xml:space="preserve"> Viele Gemeinden haben in den letzten Jahren aber bereits ähnliche Intake-Prozesse entwickelt und umgesetzt. Ein Zwang zu zentralistischen Asses</w:t>
      </w:r>
      <w:r w:rsidR="00E65AF4">
        <w:rPr>
          <w:rFonts w:asciiTheme="minorHAnsi" w:hAnsiTheme="minorHAnsi" w:cs="Arial"/>
        </w:rPr>
        <w:t>s</w:t>
      </w:r>
      <w:r w:rsidR="00353987">
        <w:rPr>
          <w:rFonts w:asciiTheme="minorHAnsi" w:hAnsiTheme="minorHAnsi" w:cs="Arial"/>
        </w:rPr>
        <w:t>ments ist hier fehl am Platz und würde gute, bestehende Strukturen vernichten. Vielmehr sollte der Kanton Asses</w:t>
      </w:r>
      <w:r w:rsidR="00E65AF4">
        <w:rPr>
          <w:rFonts w:asciiTheme="minorHAnsi" w:hAnsiTheme="minorHAnsi" w:cs="Arial"/>
        </w:rPr>
        <w:t>s</w:t>
      </w:r>
      <w:r w:rsidR="00353987">
        <w:rPr>
          <w:rFonts w:asciiTheme="minorHAnsi" w:hAnsiTheme="minorHAnsi" w:cs="Arial"/>
        </w:rPr>
        <w:t xml:space="preserve">ments als optionale Dienstleistung für die Gemeinden anbieten. </w:t>
      </w:r>
      <w:r w:rsidR="00A77982">
        <w:rPr>
          <w:rFonts w:asciiTheme="minorHAnsi" w:hAnsiTheme="minorHAnsi" w:cs="Arial"/>
        </w:rPr>
        <w:t>Nebenbei sei bemerkt, dass die Finanzie</w:t>
      </w:r>
      <w:r w:rsidR="005017B3">
        <w:rPr>
          <w:rFonts w:asciiTheme="minorHAnsi" w:hAnsiTheme="minorHAnsi" w:cs="Arial"/>
        </w:rPr>
        <w:softHyphen/>
      </w:r>
      <w:r w:rsidR="00A77982">
        <w:rPr>
          <w:rFonts w:asciiTheme="minorHAnsi" w:hAnsiTheme="minorHAnsi" w:cs="Arial"/>
        </w:rPr>
        <w:t>rung der Asses</w:t>
      </w:r>
      <w:r w:rsidR="00E65AF4">
        <w:rPr>
          <w:rFonts w:asciiTheme="minorHAnsi" w:hAnsiTheme="minorHAnsi" w:cs="Arial"/>
        </w:rPr>
        <w:t>s</w:t>
      </w:r>
      <w:r w:rsidR="00A77982">
        <w:rPr>
          <w:rFonts w:asciiTheme="minorHAnsi" w:hAnsiTheme="minorHAnsi" w:cs="Arial"/>
        </w:rPr>
        <w:t xml:space="preserve">ments keinesfalls wie vorgesehen auf Kosten der Kantonsbeiträge an Integrationsmassnahmen der Gemeinden gehen darf. </w:t>
      </w:r>
    </w:p>
    <w:p w14:paraId="0EAD0DFC" w14:textId="7B14985C" w:rsidR="00353987" w:rsidRDefault="00A77982" w:rsidP="00267633">
      <w:pPr>
        <w:rPr>
          <w:rFonts w:asciiTheme="minorHAnsi" w:hAnsiTheme="minorHAnsi" w:cs="Arial"/>
        </w:rPr>
      </w:pPr>
      <w:r>
        <w:rPr>
          <w:rFonts w:asciiTheme="minorHAnsi" w:hAnsiTheme="minorHAnsi" w:cs="Arial"/>
        </w:rPr>
        <w:lastRenderedPageBreak/>
        <w:t>Hingegen müssen professionelle Asses</w:t>
      </w:r>
      <w:r w:rsidR="00E65AF4">
        <w:rPr>
          <w:rFonts w:asciiTheme="minorHAnsi" w:hAnsiTheme="minorHAnsi" w:cs="Arial"/>
        </w:rPr>
        <w:t>s</w:t>
      </w:r>
      <w:r>
        <w:rPr>
          <w:rFonts w:asciiTheme="minorHAnsi" w:hAnsiTheme="minorHAnsi" w:cs="Arial"/>
        </w:rPr>
        <w:t>ments</w:t>
      </w:r>
      <w:r w:rsidR="009C13CC">
        <w:rPr>
          <w:rFonts w:asciiTheme="minorHAnsi" w:hAnsiTheme="minorHAnsi" w:cs="Arial"/>
        </w:rPr>
        <w:t xml:space="preserve"> bei Arbeitslosigkeit möglichst früh </w:t>
      </w:r>
      <w:r>
        <w:rPr>
          <w:rFonts w:asciiTheme="minorHAnsi" w:hAnsiTheme="minorHAnsi" w:cs="Arial"/>
        </w:rPr>
        <w:t xml:space="preserve">beim RAV/KIGA eingebaut werden. Zu </w:t>
      </w:r>
      <w:r w:rsidR="009C13CC">
        <w:rPr>
          <w:rFonts w:asciiTheme="minorHAnsi" w:hAnsiTheme="minorHAnsi" w:cs="Arial"/>
        </w:rPr>
        <w:t>einem frühen Zeitpunkt</w:t>
      </w:r>
      <w:r>
        <w:rPr>
          <w:rFonts w:asciiTheme="minorHAnsi" w:hAnsiTheme="minorHAnsi" w:cs="Arial"/>
        </w:rPr>
        <w:t xml:space="preserve"> besteht </w:t>
      </w:r>
      <w:r w:rsidR="00C90581">
        <w:rPr>
          <w:rFonts w:asciiTheme="minorHAnsi" w:hAnsiTheme="minorHAnsi" w:cs="Arial"/>
        </w:rPr>
        <w:t>eine</w:t>
      </w:r>
      <w:r>
        <w:rPr>
          <w:rFonts w:asciiTheme="minorHAnsi" w:hAnsiTheme="minorHAnsi" w:cs="Arial"/>
        </w:rPr>
        <w:t xml:space="preserve"> viel grössere Chance, Poten</w:t>
      </w:r>
      <w:r w:rsidR="00E65AF4">
        <w:rPr>
          <w:rFonts w:asciiTheme="minorHAnsi" w:hAnsiTheme="minorHAnsi" w:cs="Arial"/>
        </w:rPr>
        <w:t>z</w:t>
      </w:r>
      <w:r>
        <w:rPr>
          <w:rFonts w:asciiTheme="minorHAnsi" w:hAnsiTheme="minorHAnsi" w:cs="Arial"/>
        </w:rPr>
        <w:t>iale bei Betroffenen zu entdecken und zu fördern. Das heutige RAV-System, das primär auf Antreiben zum Bewerben in klar definierter Menge ohne Rücksicht auf die Besonderheiten der einzelnen Fälle besteht, ist nicht mehr zeitgemäss. Jede vertane Chance zu diesem Zeitpunkt führt später zu grösseren Problemen auf Ebene Sozialhilfe. Hier müsste ein modernes Gesetz ansetzen, indem professionelle Asses</w:t>
      </w:r>
      <w:r w:rsidR="00E65AF4">
        <w:rPr>
          <w:rFonts w:asciiTheme="minorHAnsi" w:hAnsiTheme="minorHAnsi" w:cs="Arial"/>
        </w:rPr>
        <w:t>s</w:t>
      </w:r>
      <w:r>
        <w:rPr>
          <w:rFonts w:asciiTheme="minorHAnsi" w:hAnsiTheme="minorHAnsi" w:cs="Arial"/>
        </w:rPr>
        <w:t>ments eine zeitgemässe und adäquate Begleitung</w:t>
      </w:r>
      <w:r w:rsidR="009C13CC">
        <w:rPr>
          <w:rFonts w:asciiTheme="minorHAnsi" w:hAnsiTheme="minorHAnsi" w:cs="Arial"/>
        </w:rPr>
        <w:t xml:space="preserve"> und </w:t>
      </w:r>
      <w:r>
        <w:rPr>
          <w:rFonts w:asciiTheme="minorHAnsi" w:hAnsiTheme="minorHAnsi" w:cs="Arial"/>
        </w:rPr>
        <w:t>Förderung von Betroffenen sicherstellen.</w:t>
      </w:r>
    </w:p>
    <w:p w14:paraId="38B02390" w14:textId="6445FD03" w:rsidR="00A77982" w:rsidRPr="002A7FBA" w:rsidRDefault="004F0DFD" w:rsidP="00A77982">
      <w:pPr>
        <w:spacing w:before="240"/>
        <w:rPr>
          <w:rFonts w:asciiTheme="minorHAnsi" w:hAnsiTheme="minorHAnsi" w:cs="Arial"/>
          <w:b/>
          <w:bCs/>
        </w:rPr>
      </w:pPr>
      <w:r>
        <w:rPr>
          <w:rFonts w:asciiTheme="minorHAnsi" w:hAnsiTheme="minorHAnsi" w:cs="Arial"/>
          <w:b/>
          <w:bCs/>
        </w:rPr>
        <w:t>Abstimmung aller sozialen Auffangnetze aufeinander</w:t>
      </w:r>
    </w:p>
    <w:p w14:paraId="178AC788" w14:textId="2AE7EFE2" w:rsidR="00E5187E" w:rsidRDefault="004F0DFD" w:rsidP="00267633">
      <w:pPr>
        <w:rPr>
          <w:rFonts w:asciiTheme="minorHAnsi" w:hAnsiTheme="minorHAnsi" w:cs="Arial"/>
        </w:rPr>
      </w:pPr>
      <w:r>
        <w:rPr>
          <w:rFonts w:asciiTheme="minorHAnsi" w:hAnsiTheme="minorHAnsi" w:cs="Arial"/>
        </w:rPr>
        <w:t>Überhaupt scheint es wichtig, dass sich der Regierungsrat mit Nachdruck auf allen Ebenen, auch beim Bund, für eine gute Abstimmung der sozialen Auffangnetze ein</w:t>
      </w:r>
      <w:r w:rsidR="005017B3">
        <w:rPr>
          <w:rFonts w:asciiTheme="minorHAnsi" w:hAnsiTheme="minorHAnsi" w:cs="Arial"/>
        </w:rPr>
        <w:softHyphen/>
      </w:r>
      <w:r>
        <w:rPr>
          <w:rFonts w:asciiTheme="minorHAnsi" w:hAnsiTheme="minorHAnsi" w:cs="Arial"/>
        </w:rPr>
        <w:t>setzt. Die Sozialhilfe ist immer das letzte Glied in der Kette. Zu diesem Zeitpunkt etwas zu ändern, ist viel schwieriger als bei den früher greifenden Elementen. So fordern wir den Regierungsrat auf, sich</w:t>
      </w:r>
      <w:r w:rsidR="009C13CC">
        <w:rPr>
          <w:rFonts w:asciiTheme="minorHAnsi" w:hAnsiTheme="minorHAnsi" w:cs="Arial"/>
        </w:rPr>
        <w:t xml:space="preserve"> beispielsweise</w:t>
      </w:r>
      <w:r>
        <w:rPr>
          <w:rFonts w:asciiTheme="minorHAnsi" w:hAnsiTheme="minorHAnsi" w:cs="Arial"/>
        </w:rPr>
        <w:t xml:space="preserve"> für Lösungen beim BVG einzusetzen, die eine Diskriminierung von älteren Arbeitsnehmerinnen und -nehmern verhindert oder bei der AHV für eine Gleichbehandlung von Verheirateten und anderweitig Zusammenlebenden</w:t>
      </w:r>
      <w:r w:rsidR="00021CB7">
        <w:rPr>
          <w:rFonts w:asciiTheme="minorHAnsi" w:hAnsiTheme="minorHAnsi" w:cs="Arial"/>
        </w:rPr>
        <w:t xml:space="preserve"> sorgt</w:t>
      </w:r>
      <w:r>
        <w:rPr>
          <w:rFonts w:asciiTheme="minorHAnsi" w:hAnsiTheme="minorHAnsi" w:cs="Arial"/>
        </w:rPr>
        <w:t xml:space="preserve">. Im </w:t>
      </w:r>
      <w:r w:rsidR="00E65AF4">
        <w:rPr>
          <w:rFonts w:asciiTheme="minorHAnsi" w:hAnsiTheme="minorHAnsi" w:cs="Arial"/>
        </w:rPr>
        <w:t>l</w:t>
      </w:r>
      <w:r>
        <w:rPr>
          <w:rFonts w:asciiTheme="minorHAnsi" w:hAnsiTheme="minorHAnsi" w:cs="Arial"/>
        </w:rPr>
        <w:t xml:space="preserve">etzten Beispiel erhöhen sich nämlich die Ergänzungsleistungskosten der Gemeinden, weil Verheiratete nur das 1.5-fache der AHV erhalten, während </w:t>
      </w:r>
      <w:r w:rsidR="00C90581">
        <w:rPr>
          <w:rFonts w:asciiTheme="minorHAnsi" w:hAnsiTheme="minorHAnsi" w:cs="Arial"/>
        </w:rPr>
        <w:t xml:space="preserve">an </w:t>
      </w:r>
      <w:r>
        <w:rPr>
          <w:rFonts w:asciiTheme="minorHAnsi" w:hAnsiTheme="minorHAnsi" w:cs="Arial"/>
        </w:rPr>
        <w:t xml:space="preserve">anderweitig Zusammenlebende zwei Renten </w:t>
      </w:r>
      <w:r w:rsidR="009C13CC">
        <w:rPr>
          <w:rFonts w:asciiTheme="minorHAnsi" w:hAnsiTheme="minorHAnsi" w:cs="Arial"/>
        </w:rPr>
        <w:t xml:space="preserve">ausbezahlt </w:t>
      </w:r>
      <w:r w:rsidR="00C90581">
        <w:rPr>
          <w:rFonts w:asciiTheme="minorHAnsi" w:hAnsiTheme="minorHAnsi" w:cs="Arial"/>
        </w:rPr>
        <w:t>werden</w:t>
      </w:r>
      <w:r>
        <w:rPr>
          <w:rFonts w:asciiTheme="minorHAnsi" w:hAnsiTheme="minorHAnsi" w:cs="Arial"/>
        </w:rPr>
        <w:t>.</w:t>
      </w:r>
    </w:p>
    <w:p w14:paraId="5C89EFEE" w14:textId="40FA431F" w:rsidR="00A77982" w:rsidRDefault="004F0DFD" w:rsidP="00267633">
      <w:pPr>
        <w:rPr>
          <w:rFonts w:asciiTheme="minorHAnsi" w:hAnsiTheme="minorHAnsi" w:cs="Arial"/>
        </w:rPr>
      </w:pPr>
      <w:r>
        <w:rPr>
          <w:rFonts w:asciiTheme="minorHAnsi" w:hAnsiTheme="minorHAnsi" w:cs="Arial"/>
        </w:rPr>
        <w:t xml:space="preserve">Weiter sind auch die Kostenfolgen </w:t>
      </w:r>
      <w:r w:rsidR="00E5187E">
        <w:rPr>
          <w:rFonts w:asciiTheme="minorHAnsi" w:hAnsiTheme="minorHAnsi" w:cs="Arial"/>
        </w:rPr>
        <w:t xml:space="preserve">von langwierigen Invalidenversicherungsprozessen oder von </w:t>
      </w:r>
      <w:r>
        <w:rPr>
          <w:rFonts w:asciiTheme="minorHAnsi" w:hAnsiTheme="minorHAnsi" w:cs="Arial"/>
        </w:rPr>
        <w:t xml:space="preserve">vorläufig </w:t>
      </w:r>
      <w:r w:rsidR="00E5187E">
        <w:rPr>
          <w:rFonts w:asciiTheme="minorHAnsi" w:hAnsiTheme="minorHAnsi" w:cs="Arial"/>
        </w:rPr>
        <w:t>A</w:t>
      </w:r>
      <w:r>
        <w:rPr>
          <w:rFonts w:asciiTheme="minorHAnsi" w:hAnsiTheme="minorHAnsi" w:cs="Arial"/>
        </w:rPr>
        <w:t xml:space="preserve">ufgenommenen über 7 Jahre zu hinterfragen oder </w:t>
      </w:r>
      <w:r w:rsidR="00C90581">
        <w:rPr>
          <w:rFonts w:asciiTheme="minorHAnsi" w:hAnsiTheme="minorHAnsi" w:cs="Arial"/>
        </w:rPr>
        <w:t xml:space="preserve">– wie </w:t>
      </w:r>
      <w:r>
        <w:rPr>
          <w:rFonts w:asciiTheme="minorHAnsi" w:hAnsiTheme="minorHAnsi" w:cs="Arial"/>
        </w:rPr>
        <w:t xml:space="preserve">oben aufgeführt </w:t>
      </w:r>
      <w:r w:rsidR="00C90581">
        <w:rPr>
          <w:rFonts w:asciiTheme="minorHAnsi" w:hAnsiTheme="minorHAnsi" w:cs="Arial"/>
        </w:rPr>
        <w:t xml:space="preserve">– die </w:t>
      </w:r>
      <w:r>
        <w:rPr>
          <w:rFonts w:asciiTheme="minorHAnsi" w:hAnsiTheme="minorHAnsi" w:cs="Arial"/>
        </w:rPr>
        <w:t>Prozesse im Falle von Arbeitslosigkeit und Integration ins Arbeitsleben zu optimieren, um nur einige Beispiele zu nennen.</w:t>
      </w:r>
      <w:r w:rsidR="00E5187E">
        <w:rPr>
          <w:rFonts w:asciiTheme="minorHAnsi" w:hAnsiTheme="minorHAnsi" w:cs="Arial"/>
        </w:rPr>
        <w:t xml:space="preserve"> Insbesondere ist dabei auch ein Augenmerk auf Menschen über 55 Jahre zu legen, da hier eine Wiederintegration ins Arbeitsleben oft weniger an den Betroffenen als an den fehlenden Jobangeboten scheitert.</w:t>
      </w:r>
    </w:p>
    <w:p w14:paraId="635661A1" w14:textId="7EC2C0B2" w:rsidR="004F0DFD" w:rsidRPr="002A7FBA" w:rsidRDefault="004F0DFD" w:rsidP="004F0DFD">
      <w:pPr>
        <w:spacing w:before="240"/>
        <w:rPr>
          <w:rFonts w:asciiTheme="minorHAnsi" w:hAnsiTheme="minorHAnsi" w:cs="Arial"/>
          <w:b/>
          <w:bCs/>
        </w:rPr>
      </w:pPr>
      <w:r>
        <w:rPr>
          <w:rFonts w:asciiTheme="minorHAnsi" w:hAnsiTheme="minorHAnsi" w:cs="Arial"/>
          <w:b/>
          <w:bCs/>
        </w:rPr>
        <w:t>Grundproblem der Gemeinden nicht gelöst</w:t>
      </w:r>
    </w:p>
    <w:p w14:paraId="03EC38D4" w14:textId="1FBD4475" w:rsidR="004F0DFD" w:rsidRDefault="004F0DFD" w:rsidP="004F0DFD">
      <w:pPr>
        <w:rPr>
          <w:rFonts w:asciiTheme="minorHAnsi" w:hAnsiTheme="minorHAnsi" w:cs="Arial"/>
        </w:rPr>
      </w:pPr>
      <w:r>
        <w:rPr>
          <w:rFonts w:asciiTheme="minorHAnsi" w:hAnsiTheme="minorHAnsi" w:cs="Arial"/>
        </w:rPr>
        <w:t xml:space="preserve">Mit dem vorliegenden Gesetzesentwurf </w:t>
      </w:r>
      <w:r w:rsidR="006E4261">
        <w:rPr>
          <w:rFonts w:asciiTheme="minorHAnsi" w:hAnsiTheme="minorHAnsi" w:cs="Arial"/>
        </w:rPr>
        <w:t>wird</w:t>
      </w:r>
      <w:r>
        <w:rPr>
          <w:rFonts w:asciiTheme="minorHAnsi" w:hAnsiTheme="minorHAnsi" w:cs="Arial"/>
        </w:rPr>
        <w:t xml:space="preserve"> die grundsätzliche Problematik der lau</w:t>
      </w:r>
      <w:r w:rsidR="005017B3">
        <w:rPr>
          <w:rFonts w:asciiTheme="minorHAnsi" w:hAnsiTheme="minorHAnsi" w:cs="Arial"/>
        </w:rPr>
        <w:softHyphen/>
      </w:r>
      <w:r>
        <w:rPr>
          <w:rFonts w:asciiTheme="minorHAnsi" w:hAnsiTheme="minorHAnsi" w:cs="Arial"/>
        </w:rPr>
        <w:t>fenden Kostensteigerung im Sozialhilfebereich auf Gemeindeebene nicht gelöst.</w:t>
      </w:r>
      <w:r w:rsidR="006E4261">
        <w:rPr>
          <w:rFonts w:asciiTheme="minorHAnsi" w:hAnsiTheme="minorHAnsi" w:cs="Arial"/>
        </w:rPr>
        <w:t xml:space="preserve"> Der Gesetzesentwurf wird zwar den politischen Vorstössen gerecht, stellt aber nicht das dar, was die Gemeinden brauchen. Der Fokus müsste viel stärker auf Integration, Ent</w:t>
      </w:r>
      <w:r w:rsidR="005017B3">
        <w:rPr>
          <w:rFonts w:asciiTheme="minorHAnsi" w:hAnsiTheme="minorHAnsi" w:cs="Arial"/>
        </w:rPr>
        <w:softHyphen/>
      </w:r>
      <w:r w:rsidR="006E4261">
        <w:rPr>
          <w:rFonts w:asciiTheme="minorHAnsi" w:hAnsiTheme="minorHAnsi" w:cs="Arial"/>
        </w:rPr>
        <w:t>lastung der Gemeinden und Verbesserung der Sozialwerke im Zusammenspiel gelegt werden. Ganz wichtig ist dabei, bereits auf der Stufe RAV/KIGA eine bessere Integra</w:t>
      </w:r>
      <w:r w:rsidR="005017B3">
        <w:rPr>
          <w:rFonts w:asciiTheme="minorHAnsi" w:hAnsiTheme="minorHAnsi" w:cs="Arial"/>
        </w:rPr>
        <w:softHyphen/>
      </w:r>
      <w:r w:rsidR="006E4261">
        <w:rPr>
          <w:rFonts w:asciiTheme="minorHAnsi" w:hAnsiTheme="minorHAnsi" w:cs="Arial"/>
        </w:rPr>
        <w:t xml:space="preserve">tion zu erreichen. Nur dann </w:t>
      </w:r>
      <w:r w:rsidR="00C90581">
        <w:rPr>
          <w:rFonts w:asciiTheme="minorHAnsi" w:hAnsiTheme="minorHAnsi" w:cs="Arial"/>
        </w:rPr>
        <w:t>müssen sich</w:t>
      </w:r>
      <w:r w:rsidR="006E4261">
        <w:rPr>
          <w:rFonts w:asciiTheme="minorHAnsi" w:hAnsiTheme="minorHAnsi" w:cs="Arial"/>
        </w:rPr>
        <w:t xml:space="preserve"> weniger Betroffene bei der Sozialhilfe der Gemeinden</w:t>
      </w:r>
      <w:r w:rsidR="00C90581">
        <w:rPr>
          <w:rFonts w:asciiTheme="minorHAnsi" w:hAnsiTheme="minorHAnsi" w:cs="Arial"/>
        </w:rPr>
        <w:t xml:space="preserve"> anmelden</w:t>
      </w:r>
      <w:r w:rsidR="006E4261">
        <w:rPr>
          <w:rFonts w:asciiTheme="minorHAnsi" w:hAnsiTheme="minorHAnsi" w:cs="Arial"/>
        </w:rPr>
        <w:t>.</w:t>
      </w:r>
      <w:r w:rsidR="00E5187E">
        <w:rPr>
          <w:rFonts w:asciiTheme="minorHAnsi" w:hAnsiTheme="minorHAnsi" w:cs="Arial"/>
        </w:rPr>
        <w:t xml:space="preserve"> Die grundlegende gesellschaftliche Frage, wie ältere Arbeitnehmende zu adäquaten Arbeitsangeboten kommen, muss unbedingt im Zusammenhang mit der Anpassung des Sozialhilfegesetzes mit neuen Ideen weiterverfolgt werden. Von alleine entstehen solche Jobs nicht.</w:t>
      </w:r>
    </w:p>
    <w:p w14:paraId="0E195B59" w14:textId="6A83AE18" w:rsidR="00057A3C" w:rsidRPr="00057A3C" w:rsidRDefault="00057A3C" w:rsidP="00057A3C">
      <w:pPr>
        <w:spacing w:before="240"/>
        <w:rPr>
          <w:rFonts w:asciiTheme="minorHAnsi" w:hAnsiTheme="minorHAnsi" w:cs="Arial"/>
          <w:b/>
          <w:bCs/>
        </w:rPr>
      </w:pPr>
      <w:r w:rsidRPr="00057A3C">
        <w:rPr>
          <w:rFonts w:asciiTheme="minorHAnsi" w:hAnsiTheme="minorHAnsi" w:cs="Arial"/>
          <w:b/>
          <w:bCs/>
        </w:rPr>
        <w:t>Detailbemerkungen</w:t>
      </w:r>
    </w:p>
    <w:p w14:paraId="49D314D2" w14:textId="62860CFF" w:rsidR="00057A3C" w:rsidRDefault="00057A3C" w:rsidP="004F0DFD">
      <w:pPr>
        <w:rPr>
          <w:rFonts w:asciiTheme="minorHAnsi" w:hAnsiTheme="minorHAnsi" w:cs="Arial"/>
        </w:rPr>
      </w:pPr>
      <w:r>
        <w:rPr>
          <w:rFonts w:asciiTheme="minorHAnsi" w:hAnsiTheme="minorHAnsi" w:cs="Arial"/>
        </w:rPr>
        <w:t>Aus Sicht des VBLG müsste der neue, begrüssenswerte § 19a mit einem 2. Absatz versehen werden, der analog zu den §§ 16 und 19 die Anordnung einer Massnahme zu den Grundkompetenzen bzw. zur Integration durch die Gemeinden vorsieht.</w:t>
      </w:r>
      <w:r w:rsidR="00E141CA">
        <w:rPr>
          <w:rFonts w:asciiTheme="minorHAnsi" w:hAnsiTheme="minorHAnsi" w:cs="Arial"/>
        </w:rPr>
        <w:t xml:space="preserve"> </w:t>
      </w:r>
      <w:r>
        <w:rPr>
          <w:rFonts w:asciiTheme="minorHAnsi" w:hAnsiTheme="minorHAnsi" w:cs="Arial"/>
        </w:rPr>
        <w:t>Im Weiteren verlangen wir die Anpassung der Übergangsfrist in § 43a auf ein ganzes Jahr. Ein solcher Übergang ist aufwändig, bedarf einer guten Kommunikation und muss in den Gemeinden längerfristig geplant werden können.</w:t>
      </w:r>
    </w:p>
    <w:p w14:paraId="24BA4702" w14:textId="3AF7F17B" w:rsidR="00E141CA" w:rsidRDefault="00E141CA" w:rsidP="004F0DFD">
      <w:pPr>
        <w:rPr>
          <w:rFonts w:asciiTheme="minorHAnsi" w:hAnsiTheme="minorHAnsi" w:cs="Arial"/>
        </w:rPr>
      </w:pPr>
      <w:r>
        <w:rPr>
          <w:rFonts w:asciiTheme="minorHAnsi" w:hAnsiTheme="minorHAnsi" w:cs="Arial"/>
        </w:rPr>
        <w:lastRenderedPageBreak/>
        <w:t>Ohne auf alle Details der Verordnung einzugehen, erlauben wir uns</w:t>
      </w:r>
      <w:r w:rsidR="00C90581">
        <w:rPr>
          <w:rFonts w:asciiTheme="minorHAnsi" w:hAnsiTheme="minorHAnsi" w:cs="Arial"/>
        </w:rPr>
        <w:t>,</w:t>
      </w:r>
      <w:r>
        <w:rPr>
          <w:rFonts w:asciiTheme="minorHAnsi" w:hAnsiTheme="minorHAnsi" w:cs="Arial"/>
        </w:rPr>
        <w:t xml:space="preserve"> darauf hinzuweisen, dass wir die Änderungen in § 15 Abs. 1 k und Abs. 2 begrüssen. Hingegen fordern wir hinsichtlich § 21 Absatz 1</w:t>
      </w:r>
      <w:r w:rsidRPr="00E141CA">
        <w:rPr>
          <w:rFonts w:asciiTheme="minorHAnsi" w:hAnsiTheme="minorHAnsi" w:cs="Arial"/>
          <w:vertAlign w:val="superscript"/>
        </w:rPr>
        <w:t>ter</w:t>
      </w:r>
      <w:r>
        <w:rPr>
          <w:rFonts w:asciiTheme="minorHAnsi" w:hAnsiTheme="minorHAnsi" w:cs="Arial"/>
        </w:rPr>
        <w:t xml:space="preserve"> die Entschädigung der Gemeinden mit den bisherigen, höheren Beträgen.</w:t>
      </w:r>
    </w:p>
    <w:p w14:paraId="44EFD6C9" w14:textId="407AD45A" w:rsidR="006E4261" w:rsidRPr="002A7FBA" w:rsidRDefault="006E4261" w:rsidP="006E4261">
      <w:pPr>
        <w:spacing w:before="240"/>
        <w:rPr>
          <w:rFonts w:asciiTheme="minorHAnsi" w:hAnsiTheme="minorHAnsi" w:cs="Arial"/>
          <w:b/>
          <w:bCs/>
        </w:rPr>
      </w:pPr>
      <w:r>
        <w:rPr>
          <w:rFonts w:asciiTheme="minorHAnsi" w:hAnsiTheme="minorHAnsi" w:cs="Arial"/>
          <w:b/>
          <w:bCs/>
        </w:rPr>
        <w:t>Fazit: vorliegenden Entwurf zurückweisen</w:t>
      </w:r>
      <w:r w:rsidR="006349BD">
        <w:rPr>
          <w:rFonts w:asciiTheme="minorHAnsi" w:hAnsiTheme="minorHAnsi" w:cs="Arial"/>
          <w:b/>
          <w:bCs/>
        </w:rPr>
        <w:t xml:space="preserve"> und </w:t>
      </w:r>
      <w:r w:rsidR="003C7C45">
        <w:rPr>
          <w:rFonts w:asciiTheme="minorHAnsi" w:hAnsiTheme="minorHAnsi" w:cs="Arial"/>
          <w:b/>
          <w:bCs/>
        </w:rPr>
        <w:t>verbessern</w:t>
      </w:r>
    </w:p>
    <w:p w14:paraId="0A1D0368" w14:textId="7A214AE8" w:rsidR="00A77982" w:rsidRDefault="006E4261" w:rsidP="00267633">
      <w:pPr>
        <w:rPr>
          <w:rFonts w:asciiTheme="minorHAnsi" w:hAnsiTheme="minorHAnsi" w:cs="Arial"/>
        </w:rPr>
      </w:pPr>
      <w:r>
        <w:rPr>
          <w:rFonts w:asciiTheme="minorHAnsi" w:hAnsiTheme="minorHAnsi" w:cs="Arial"/>
        </w:rPr>
        <w:t xml:space="preserve">Insgesamt sind viele Bedenken aus den Gemeinden zu spüren. Auch wenn die guten Ansätze durchaus gewürdigt werden, so ist aus Sicht der Gemeinden das Problem der Kosten nicht gelöst. </w:t>
      </w:r>
      <w:r w:rsidR="0096211F">
        <w:rPr>
          <w:rFonts w:asciiTheme="minorHAnsi" w:hAnsiTheme="minorHAnsi" w:cs="Arial"/>
        </w:rPr>
        <w:t xml:space="preserve">Der VBLG empfiehlt dem Regierungsrat, dem Landrat beliebt zu machen, die Motion Riebli abzuschreiben. </w:t>
      </w:r>
      <w:r>
        <w:rPr>
          <w:rFonts w:asciiTheme="minorHAnsi" w:hAnsiTheme="minorHAnsi" w:cs="Arial"/>
        </w:rPr>
        <w:t>Es scheint nützlicher, auf Basis der guten Elemente eine neue Version zu erarbeiten, die dem Bedürfnis der Gemeinden nach nachhaltiger Kostenstabilisierung gerechter wird.</w:t>
      </w:r>
    </w:p>
    <w:p w14:paraId="61BC8219" w14:textId="022F5A2C" w:rsidR="006E4261" w:rsidRDefault="006E4261" w:rsidP="006E4261">
      <w:pPr>
        <w:spacing w:after="240"/>
        <w:rPr>
          <w:rFonts w:asciiTheme="minorHAnsi" w:hAnsiTheme="minorHAnsi" w:cs="Arial"/>
        </w:rPr>
      </w:pPr>
      <w:r>
        <w:rPr>
          <w:rFonts w:asciiTheme="minorHAnsi" w:hAnsiTheme="minorHAnsi" w:cs="Arial"/>
        </w:rPr>
        <w:t>Wir hoffen, dass der Regierungsrat bereit ist, die eingebrachten Bedenken zu berück</w:t>
      </w:r>
      <w:r w:rsidR="005017B3">
        <w:rPr>
          <w:rFonts w:asciiTheme="minorHAnsi" w:hAnsiTheme="minorHAnsi" w:cs="Arial"/>
        </w:rPr>
        <w:softHyphen/>
      </w:r>
      <w:r>
        <w:rPr>
          <w:rFonts w:asciiTheme="minorHAnsi" w:hAnsiTheme="minorHAnsi" w:cs="Arial"/>
        </w:rPr>
        <w:t>sichtigen und danken nochmals für die Möglichkeit, eine Stellungnahme zu dieser sehr komplexen Materie abgeben zu können.</w:t>
      </w:r>
    </w:p>
    <w:p w14:paraId="13542F03" w14:textId="77777777" w:rsidR="00D65EE2" w:rsidRDefault="00D65EE2" w:rsidP="006E4261">
      <w:pPr>
        <w:spacing w:after="240"/>
        <w:rPr>
          <w:rFonts w:asciiTheme="minorHAnsi" w:hAnsiTheme="minorHAnsi" w:cs="Arial"/>
        </w:rPr>
      </w:pPr>
    </w:p>
    <w:p w14:paraId="7EA08264" w14:textId="77777777" w:rsidR="00267633" w:rsidRPr="00267633" w:rsidRDefault="00267633" w:rsidP="00267633">
      <w:pPr>
        <w:rPr>
          <w:rFonts w:asciiTheme="minorHAnsi" w:hAnsiTheme="minorHAnsi"/>
          <w:smallCaps/>
        </w:rPr>
      </w:pPr>
      <w:r w:rsidRPr="00267633">
        <w:rPr>
          <w:rFonts w:asciiTheme="minorHAnsi" w:hAnsiTheme="minorHAnsi"/>
        </w:rPr>
        <w:t>Freundliche Grüsse</w:t>
      </w:r>
    </w:p>
    <w:p w14:paraId="6EB73148" w14:textId="77777777" w:rsidR="00267633" w:rsidRPr="00267633" w:rsidRDefault="00267633" w:rsidP="00267633">
      <w:pPr>
        <w:rPr>
          <w:rFonts w:asciiTheme="minorHAnsi" w:hAnsiTheme="minorHAnsi"/>
          <w:smallCaps/>
          <w:sz w:val="28"/>
        </w:rPr>
      </w:pPr>
      <w:r w:rsidRPr="00267633">
        <w:rPr>
          <w:rFonts w:asciiTheme="minorHAnsi" w:hAnsiTheme="minorHAnsi"/>
          <w:b/>
          <w:bCs/>
          <w:smallCaps/>
          <w:sz w:val="28"/>
        </w:rPr>
        <w:t>V</w:t>
      </w:r>
      <w:r w:rsidRPr="00267633">
        <w:rPr>
          <w:rFonts w:asciiTheme="minorHAnsi" w:hAnsiTheme="minorHAnsi"/>
          <w:smallCaps/>
          <w:sz w:val="28"/>
        </w:rPr>
        <w:t xml:space="preserve">erband </w:t>
      </w:r>
      <w:r w:rsidRPr="00267633">
        <w:rPr>
          <w:rFonts w:asciiTheme="minorHAnsi" w:hAnsiTheme="minorHAnsi"/>
          <w:b/>
          <w:bCs/>
          <w:smallCaps/>
          <w:sz w:val="28"/>
        </w:rPr>
        <w:t>B</w:t>
      </w:r>
      <w:r w:rsidRPr="00267633">
        <w:rPr>
          <w:rFonts w:asciiTheme="minorHAnsi" w:hAnsiTheme="minorHAnsi"/>
          <w:smallCaps/>
          <w:sz w:val="28"/>
        </w:rPr>
        <w:t>asel</w:t>
      </w:r>
      <w:r w:rsidRPr="00267633">
        <w:rPr>
          <w:rFonts w:asciiTheme="minorHAnsi" w:hAnsiTheme="minorHAnsi"/>
          <w:b/>
          <w:bCs/>
          <w:smallCaps/>
          <w:sz w:val="28"/>
        </w:rPr>
        <w:t>L</w:t>
      </w:r>
      <w:r w:rsidRPr="00267633">
        <w:rPr>
          <w:rFonts w:asciiTheme="minorHAnsi" w:hAnsiTheme="minorHAnsi"/>
          <w:smallCaps/>
          <w:sz w:val="28"/>
        </w:rPr>
        <w:t xml:space="preserve">andschaftlicher </w:t>
      </w:r>
      <w:r w:rsidRPr="00267633">
        <w:rPr>
          <w:rFonts w:asciiTheme="minorHAnsi" w:hAnsiTheme="minorHAnsi"/>
          <w:b/>
          <w:bCs/>
          <w:smallCaps/>
          <w:sz w:val="28"/>
        </w:rPr>
        <w:t>G</w:t>
      </w:r>
      <w:r w:rsidRPr="00267633">
        <w:rPr>
          <w:rFonts w:asciiTheme="minorHAnsi" w:hAnsiTheme="minorHAnsi"/>
          <w:smallCaps/>
          <w:sz w:val="28"/>
        </w:rPr>
        <w:t>emeinden</w:t>
      </w:r>
    </w:p>
    <w:p w14:paraId="04EA9A36" w14:textId="77777777" w:rsidR="00267633" w:rsidRPr="00267633" w:rsidRDefault="00267633" w:rsidP="00267633">
      <w:pPr>
        <w:rPr>
          <w:rFonts w:asciiTheme="minorHAnsi" w:hAnsiTheme="minorHAnsi"/>
        </w:rPr>
      </w:pPr>
      <w:r w:rsidRPr="00267633">
        <w:rPr>
          <w:rFonts w:asciiTheme="minorHAnsi" w:hAnsiTheme="minorHAnsi"/>
        </w:rPr>
        <w:t>Präsidentin:</w:t>
      </w:r>
      <w:r w:rsidRPr="00267633">
        <w:rPr>
          <w:rFonts w:asciiTheme="minorHAnsi" w:hAnsiTheme="minorHAnsi"/>
        </w:rPr>
        <w:tab/>
      </w:r>
      <w:r w:rsidRPr="00267633">
        <w:rPr>
          <w:rFonts w:asciiTheme="minorHAnsi" w:hAnsiTheme="minorHAnsi"/>
        </w:rPr>
        <w:tab/>
      </w:r>
      <w:r w:rsidRPr="00267633">
        <w:rPr>
          <w:rFonts w:asciiTheme="minorHAnsi" w:hAnsiTheme="minorHAnsi"/>
        </w:rPr>
        <w:tab/>
        <w:t>Geschäftsführer:</w:t>
      </w:r>
    </w:p>
    <w:p w14:paraId="4A951C1A" w14:textId="7D918952" w:rsidR="00D65EE2" w:rsidRDefault="00E966D5" w:rsidP="00267633">
      <w:pPr>
        <w:rPr>
          <w:rFonts w:asciiTheme="minorHAnsi" w:hAnsiTheme="minorHAnsi"/>
        </w:rPr>
      </w:pPr>
      <w:r>
        <w:rPr>
          <w:rFonts w:asciiTheme="minorHAnsi" w:hAnsiTheme="minorHAnsi"/>
        </w:rPr>
        <w:t>sign.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w:t>
      </w:r>
    </w:p>
    <w:p w14:paraId="317061FE" w14:textId="77777777" w:rsidR="00267633" w:rsidRPr="00267633" w:rsidRDefault="00267633" w:rsidP="00267633">
      <w:pPr>
        <w:rPr>
          <w:rFonts w:asciiTheme="minorHAnsi" w:hAnsiTheme="minorHAnsi"/>
        </w:rPr>
      </w:pPr>
      <w:r w:rsidRPr="00267633">
        <w:rPr>
          <w:rFonts w:asciiTheme="minorHAnsi" w:hAnsiTheme="minorHAnsi"/>
        </w:rPr>
        <w:t>Bianca Maag-Streit</w:t>
      </w:r>
      <w:r w:rsidRPr="00267633">
        <w:rPr>
          <w:rFonts w:asciiTheme="minorHAnsi" w:hAnsiTheme="minorHAnsi"/>
        </w:rPr>
        <w:tab/>
      </w:r>
      <w:r w:rsidRPr="00267633">
        <w:rPr>
          <w:rFonts w:asciiTheme="minorHAnsi" w:hAnsiTheme="minorHAnsi"/>
        </w:rPr>
        <w:tab/>
        <w:t>Matthias Gysin</w:t>
      </w:r>
    </w:p>
    <w:p w14:paraId="2F6F9173" w14:textId="786629C8" w:rsidR="00976636" w:rsidRDefault="00976636" w:rsidP="00267633">
      <w:pPr>
        <w:rPr>
          <w:rFonts w:asciiTheme="minorHAnsi" w:hAnsiTheme="minorHAnsi"/>
          <w:u w:val="single"/>
        </w:rPr>
      </w:pPr>
    </w:p>
    <w:p w14:paraId="73448CD9" w14:textId="27DC4FBA" w:rsidR="006E4261" w:rsidRDefault="006E4261" w:rsidP="00267633">
      <w:pPr>
        <w:rPr>
          <w:rFonts w:asciiTheme="minorHAnsi" w:hAnsiTheme="minorHAnsi"/>
          <w:u w:val="single"/>
        </w:rPr>
      </w:pPr>
    </w:p>
    <w:p w14:paraId="4A6D3D4A" w14:textId="0A2CE86B" w:rsidR="00976636" w:rsidRDefault="00976636" w:rsidP="00267633">
      <w:pPr>
        <w:rPr>
          <w:rFonts w:asciiTheme="minorHAnsi" w:hAnsiTheme="minorHAnsi"/>
          <w:u w:val="single"/>
        </w:rPr>
      </w:pPr>
    </w:p>
    <w:p w14:paraId="77DD0CE3" w14:textId="77777777" w:rsidR="005C3DBA" w:rsidRDefault="005C3DBA" w:rsidP="00267633">
      <w:pPr>
        <w:rPr>
          <w:rFonts w:asciiTheme="minorHAnsi" w:hAnsiTheme="minorHAnsi"/>
          <w:u w:val="single"/>
        </w:rPr>
      </w:pPr>
    </w:p>
    <w:p w14:paraId="61E36573" w14:textId="3795479E" w:rsidR="00267633" w:rsidRDefault="00267633" w:rsidP="00267633">
      <w:pPr>
        <w:rPr>
          <w:rFonts w:asciiTheme="minorHAnsi" w:hAnsiTheme="minorHAnsi" w:cs="Arial"/>
          <w:sz w:val="20"/>
          <w:szCs w:val="20"/>
        </w:rPr>
      </w:pPr>
      <w:r>
        <w:rPr>
          <w:rFonts w:asciiTheme="minorHAnsi" w:hAnsiTheme="minorHAnsi" w:cs="Arial"/>
          <w:sz w:val="20"/>
          <w:szCs w:val="20"/>
        </w:rPr>
        <w:t>P.S.: Wir bitten Sie um Kenntnisnahme, dass die Delegierten des VBLG anlässlich der General</w:t>
      </w:r>
      <w:r w:rsidR="005017B3">
        <w:rPr>
          <w:rFonts w:asciiTheme="minorHAnsi" w:hAnsiTheme="minorHAnsi" w:cs="Arial"/>
          <w:sz w:val="20"/>
          <w:szCs w:val="20"/>
        </w:rPr>
        <w:softHyphen/>
      </w:r>
      <w:r>
        <w:rPr>
          <w:rFonts w:asciiTheme="minorHAnsi" w:hAnsiTheme="minorHAnsi" w:cs="Arial"/>
          <w:sz w:val="20"/>
          <w:szCs w:val="20"/>
        </w:rPr>
        <w:t>versammlung vom 28. März 2019 folgenden Beschluss zum Stellenwert der Verbandsver</w:t>
      </w:r>
      <w:r>
        <w:rPr>
          <w:rFonts w:asciiTheme="minorHAnsi" w:hAnsiTheme="minorHAnsi" w:cs="Arial"/>
          <w:sz w:val="20"/>
          <w:szCs w:val="20"/>
        </w:rPr>
        <w:softHyphen/>
        <w:t>nehmlassungen gefasst haben: «Diejenigen Gemeinden, die bei einer Vernehmlassung oder Anhörung keine eigene Stellungnahme einreichen, schliessen sich jener des VBLG an. Sie sind bei der Auswertung der Vernehmlassungsergebnisse zu beachten: Die Zahl der Gemeinden, die sich dem VBLG anschliessen, ist zu nennen und die Stellungnahme des Verbandes ist ent</w:t>
      </w:r>
      <w:r w:rsidR="005017B3">
        <w:rPr>
          <w:rFonts w:asciiTheme="minorHAnsi" w:hAnsiTheme="minorHAnsi" w:cs="Arial"/>
          <w:sz w:val="20"/>
          <w:szCs w:val="20"/>
        </w:rPr>
        <w:softHyphen/>
      </w:r>
      <w:r>
        <w:rPr>
          <w:rFonts w:asciiTheme="minorHAnsi" w:hAnsiTheme="minorHAnsi" w:cs="Arial"/>
          <w:sz w:val="20"/>
          <w:szCs w:val="20"/>
        </w:rPr>
        <w:t>sprechend zu gewichten.» Die Generalversammlung hat uns beauftragt, Ihnen diesen Beschluss jeweils mitzuteilen.</w:t>
      </w:r>
    </w:p>
    <w:p w14:paraId="5C066DAB" w14:textId="02F579DA" w:rsidR="00267633" w:rsidRDefault="00267633" w:rsidP="00267633">
      <w:pPr>
        <w:pStyle w:val="KeinLeerraum"/>
        <w:framePr w:wrap="auto" w:vAnchor="margin" w:yAlign="inline"/>
        <w:rPr>
          <w:rFonts w:asciiTheme="minorHAnsi" w:hAnsiTheme="minorHAnsi"/>
          <w:u w:val="single"/>
        </w:rPr>
      </w:pPr>
    </w:p>
    <w:p w14:paraId="19CBD45D" w14:textId="3B9EC59C" w:rsidR="006E4261" w:rsidRDefault="006E4261" w:rsidP="00267633">
      <w:pPr>
        <w:pStyle w:val="KeinLeerraum"/>
        <w:framePr w:wrap="auto" w:vAnchor="margin" w:yAlign="inline"/>
        <w:rPr>
          <w:rFonts w:asciiTheme="minorHAnsi" w:hAnsiTheme="minorHAnsi"/>
          <w:u w:val="single"/>
        </w:rPr>
      </w:pPr>
    </w:p>
    <w:p w14:paraId="2AE6BA08" w14:textId="77777777" w:rsidR="006E4261" w:rsidRDefault="006E4261" w:rsidP="00267633">
      <w:pPr>
        <w:pStyle w:val="KeinLeerraum"/>
        <w:framePr w:wrap="auto" w:vAnchor="margin" w:yAlign="inline"/>
        <w:rPr>
          <w:rFonts w:asciiTheme="minorHAnsi" w:hAnsiTheme="minorHAnsi"/>
          <w:u w:val="single"/>
        </w:rPr>
      </w:pPr>
    </w:p>
    <w:p w14:paraId="3554D34A" w14:textId="77777777" w:rsidR="005C3DBA" w:rsidRDefault="005C3DBA" w:rsidP="00267633">
      <w:pPr>
        <w:pStyle w:val="KeinLeerraum"/>
        <w:framePr w:wrap="auto" w:vAnchor="margin" w:yAlign="inline"/>
        <w:rPr>
          <w:rFonts w:asciiTheme="minorHAnsi" w:hAnsiTheme="minorHAnsi"/>
          <w:u w:val="single"/>
        </w:rPr>
      </w:pPr>
    </w:p>
    <w:p w14:paraId="0AD58BDF" w14:textId="77777777" w:rsidR="00267633" w:rsidRPr="00267633" w:rsidRDefault="00267633" w:rsidP="00267633">
      <w:pPr>
        <w:pStyle w:val="KeinLeerraum"/>
        <w:framePr w:wrap="auto" w:vAnchor="margin" w:yAlign="inline"/>
        <w:rPr>
          <w:rFonts w:asciiTheme="minorHAnsi" w:hAnsiTheme="minorHAnsi"/>
          <w:u w:val="single"/>
        </w:rPr>
      </w:pPr>
      <w:r w:rsidRPr="00267633">
        <w:rPr>
          <w:rFonts w:asciiTheme="minorHAnsi" w:hAnsiTheme="minorHAnsi"/>
          <w:u w:val="single"/>
        </w:rPr>
        <w:t>Kopie an:</w:t>
      </w:r>
    </w:p>
    <w:p w14:paraId="3D63AD39" w14:textId="77777777" w:rsidR="00267633" w:rsidRPr="00267633" w:rsidRDefault="00267633" w:rsidP="00267633">
      <w:pPr>
        <w:pStyle w:val="KeinLeerraum"/>
        <w:framePr w:wrap="auto" w:vAnchor="margin" w:yAlign="inline"/>
        <w:rPr>
          <w:rFonts w:asciiTheme="minorHAnsi" w:hAnsiTheme="minorHAnsi"/>
        </w:rPr>
      </w:pPr>
      <w:r w:rsidRPr="00267633">
        <w:rPr>
          <w:rFonts w:asciiTheme="minorHAnsi" w:hAnsiTheme="minorHAnsi"/>
        </w:rPr>
        <w:t>- Basellandschaftliche Einwohnergemeinden</w:t>
      </w:r>
    </w:p>
    <w:p w14:paraId="33F93AED" w14:textId="77777777" w:rsidR="00267633" w:rsidRPr="00267633" w:rsidRDefault="00267633" w:rsidP="00267633">
      <w:pPr>
        <w:pStyle w:val="KeinLeerraum"/>
        <w:framePr w:wrap="auto" w:vAnchor="margin" w:yAlign="inline"/>
        <w:rPr>
          <w:rFonts w:asciiTheme="minorHAnsi" w:hAnsiTheme="minorHAnsi"/>
        </w:rPr>
      </w:pPr>
      <w:r w:rsidRPr="00267633">
        <w:rPr>
          <w:rFonts w:asciiTheme="minorHAnsi" w:hAnsiTheme="minorHAnsi"/>
        </w:rPr>
        <w:t>- Gemeindefachverband Basel-Landschaft</w:t>
      </w:r>
    </w:p>
    <w:p w14:paraId="7B565A0E" w14:textId="77777777" w:rsidR="00267633" w:rsidRPr="00267633" w:rsidRDefault="00267633" w:rsidP="00267633">
      <w:pPr>
        <w:pStyle w:val="KeinLeerraum"/>
        <w:framePr w:wrap="auto" w:vAnchor="margin" w:yAlign="inline"/>
        <w:rPr>
          <w:rFonts w:asciiTheme="minorHAnsi" w:hAnsiTheme="minorHAnsi"/>
        </w:rPr>
      </w:pPr>
      <w:r w:rsidRPr="00267633">
        <w:rPr>
          <w:rFonts w:asciiTheme="minorHAnsi" w:hAnsiTheme="minorHAnsi"/>
        </w:rPr>
        <w:t>- politische Parteien</w:t>
      </w:r>
    </w:p>
    <w:p w14:paraId="7768DB6D" w14:textId="6009CCEB" w:rsidR="0029396A" w:rsidRDefault="00267633" w:rsidP="00267633">
      <w:pPr>
        <w:pStyle w:val="KeinLeerraum"/>
        <w:framePr w:wrap="auto" w:vAnchor="margin" w:yAlign="inline"/>
        <w:rPr>
          <w:rFonts w:asciiTheme="minorHAnsi" w:hAnsiTheme="minorHAnsi"/>
        </w:rPr>
      </w:pPr>
      <w:r w:rsidRPr="00267633">
        <w:rPr>
          <w:rFonts w:asciiTheme="minorHAnsi" w:hAnsiTheme="minorHAnsi"/>
        </w:rPr>
        <w:t>- Mitglieder der Geschäftsleitung des Landrates</w:t>
      </w:r>
    </w:p>
    <w:p w14:paraId="73073BD1" w14:textId="4D58ECD9" w:rsidR="0029396A" w:rsidRPr="00267633" w:rsidRDefault="0029396A" w:rsidP="00267633">
      <w:pPr>
        <w:pStyle w:val="KeinLeerraum"/>
        <w:framePr w:wrap="auto" w:vAnchor="margin" w:yAlign="inline"/>
        <w:rPr>
          <w:rFonts w:asciiTheme="minorHAnsi" w:hAnsiTheme="minorHAnsi"/>
        </w:rPr>
      </w:pPr>
      <w:r>
        <w:rPr>
          <w:rFonts w:asciiTheme="minorHAnsi" w:hAnsiTheme="minorHAnsi"/>
        </w:rPr>
        <w:t xml:space="preserve">- </w:t>
      </w:r>
      <w:r w:rsidR="0096211F">
        <w:t>im Kanton Basel-Landschaft vertretene Medien</w:t>
      </w:r>
    </w:p>
    <w:sectPr w:rsidR="0029396A" w:rsidRPr="00267633" w:rsidSect="005017B3">
      <w:headerReference w:type="even" r:id="rId7"/>
      <w:headerReference w:type="default" r:id="rId8"/>
      <w:footerReference w:type="even" r:id="rId9"/>
      <w:footerReference w:type="default" r:id="rId10"/>
      <w:headerReference w:type="first" r:id="rId11"/>
      <w:footerReference w:type="first" r:id="rId12"/>
      <w:pgSz w:w="11906" w:h="16838" w:code="9"/>
      <w:pgMar w:top="1814" w:right="1133" w:bottom="680"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8C187" w14:textId="77777777" w:rsidR="00FF3F85" w:rsidRDefault="00FF3F85">
      <w:pPr>
        <w:spacing w:after="0"/>
      </w:pPr>
      <w:r>
        <w:separator/>
      </w:r>
    </w:p>
  </w:endnote>
  <w:endnote w:type="continuationSeparator" w:id="0">
    <w:p w14:paraId="3B1CC64A" w14:textId="77777777" w:rsidR="00FF3F85" w:rsidRDefault="00FF3F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00000007" w:usb1="00000000" w:usb2="00000000" w:usb3="00000000" w:csb0="00000093" w:csb1="00000000"/>
    <w:embedRegular r:id="rId1" w:fontKey="{1B00B3A6-9C15-475C-B763-8D3511D5971F}"/>
    <w:embedBold r:id="rId2" w:fontKey="{814B79A7-F201-4B9F-BB36-504E2087E4F0}"/>
    <w:embedItalic r:id="rId3" w:fontKey="{940EC645-2C8C-41EA-9F23-2CE3F54CDC9B}"/>
    <w:embedBoldItalic r:id="rId4" w:fontKey="{C5FDBB5E-F558-49B3-BD6A-C6D22EF5AE5C}"/>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embedBold r:id="rId5" w:subsetted="1" w:fontKey="{65756337-D944-4038-99D4-A127CD405A2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D360" w14:textId="77777777" w:rsidR="00267633" w:rsidRDefault="002676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1AA9" w14:textId="77777777" w:rsidR="00267633" w:rsidRDefault="002676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9EDC" w14:textId="0AA23983" w:rsidR="00FE67E4" w:rsidRPr="00267633" w:rsidRDefault="00267633" w:rsidP="00267633">
    <w:pPr>
      <w:pStyle w:val="Fuzeile"/>
    </w:pPr>
    <w:r>
      <w:rPr>
        <w:sz w:val="16"/>
        <w:szCs w:val="16"/>
        <w:lang w:val="de-DE"/>
      </w:rPr>
      <w:fldChar w:fldCharType="begin"/>
    </w:r>
    <w:r>
      <w:rPr>
        <w:sz w:val="16"/>
        <w:szCs w:val="16"/>
        <w:lang w:val="de-DE"/>
      </w:rPr>
      <w:instrText xml:space="preserve"> FILENAME \p </w:instrText>
    </w:r>
    <w:r>
      <w:rPr>
        <w:sz w:val="16"/>
        <w:szCs w:val="16"/>
        <w:lang w:val="de-DE"/>
      </w:rPr>
      <w:fldChar w:fldCharType="separate"/>
    </w:r>
    <w:r w:rsidR="00E966D5">
      <w:rPr>
        <w:noProof/>
        <w:sz w:val="16"/>
        <w:szCs w:val="16"/>
        <w:lang w:val="de-DE"/>
      </w:rPr>
      <w:t>V:\VBLG 2020\Vernehmlassungen\014 Vernehmlassung Teilrevision Sozialhilfegesetz E-Kopie.docx</w:t>
    </w:r>
    <w:r>
      <w:rPr>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2D04" w14:textId="77777777" w:rsidR="00FF3F85" w:rsidRDefault="00FF3F85">
      <w:pPr>
        <w:spacing w:after="0"/>
      </w:pPr>
      <w:r>
        <w:separator/>
      </w:r>
    </w:p>
  </w:footnote>
  <w:footnote w:type="continuationSeparator" w:id="0">
    <w:p w14:paraId="18CF1C44" w14:textId="77777777" w:rsidR="00FF3F85" w:rsidRDefault="00FF3F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926" w14:textId="77777777" w:rsidR="00267633" w:rsidRDefault="002676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265708"/>
      <w:docPartObj>
        <w:docPartGallery w:val="Page Numbers (Top of Page)"/>
        <w:docPartUnique/>
      </w:docPartObj>
    </w:sdtPr>
    <w:sdtEndPr/>
    <w:sdtContent>
      <w:p w14:paraId="6842079C" w14:textId="7F670533" w:rsidR="00FE67E4" w:rsidRDefault="00FF574A">
        <w:pPr>
          <w:pStyle w:val="Kopfzeile"/>
          <w:jc w:val="center"/>
        </w:pPr>
        <w:r>
          <w:fldChar w:fldCharType="begin"/>
        </w:r>
        <w:r>
          <w:instrText>PAGE   \* MERGEFORMAT</w:instrText>
        </w:r>
        <w:r>
          <w:fldChar w:fldCharType="separate"/>
        </w:r>
        <w:r w:rsidR="00825770" w:rsidRPr="00825770">
          <w:rPr>
            <w:noProof/>
            <w:lang w:val="de-DE"/>
          </w:rPr>
          <w:t>2</w:t>
        </w:r>
        <w:r>
          <w:fldChar w:fldCharType="end"/>
        </w:r>
      </w:p>
    </w:sdtContent>
  </w:sdt>
  <w:p w14:paraId="482AE847" w14:textId="77777777" w:rsidR="00FE67E4" w:rsidRDefault="00FE67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44FF" w14:textId="77777777" w:rsidR="00FE67E4" w:rsidRDefault="00FF574A">
    <w:pPr>
      <w:pStyle w:val="Kopfzeile"/>
    </w:pPr>
    <w:r>
      <w:rPr>
        <w:noProof/>
        <w:lang w:eastAsia="de-CH"/>
      </w:rPr>
      <w:drawing>
        <wp:inline distT="0" distB="0" distL="0" distR="0" wp14:anchorId="4154FA37" wp14:editId="740FD9C8">
          <wp:extent cx="5166000" cy="77644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E4"/>
    <w:rsid w:val="00011BB5"/>
    <w:rsid w:val="000149FD"/>
    <w:rsid w:val="00021CB7"/>
    <w:rsid w:val="00033CA6"/>
    <w:rsid w:val="0003502A"/>
    <w:rsid w:val="0005289F"/>
    <w:rsid w:val="00057A3C"/>
    <w:rsid w:val="0007041A"/>
    <w:rsid w:val="00072823"/>
    <w:rsid w:val="00087A2C"/>
    <w:rsid w:val="000A1183"/>
    <w:rsid w:val="000A4904"/>
    <w:rsid w:val="000D5E1C"/>
    <w:rsid w:val="000D72C4"/>
    <w:rsid w:val="000F37B2"/>
    <w:rsid w:val="00102681"/>
    <w:rsid w:val="00114337"/>
    <w:rsid w:val="00130AA5"/>
    <w:rsid w:val="00154F0B"/>
    <w:rsid w:val="001836CF"/>
    <w:rsid w:val="001A517F"/>
    <w:rsid w:val="001B30E1"/>
    <w:rsid w:val="001B6725"/>
    <w:rsid w:val="001B6F25"/>
    <w:rsid w:val="001D0A66"/>
    <w:rsid w:val="001D6638"/>
    <w:rsid w:val="001E4257"/>
    <w:rsid w:val="001F673F"/>
    <w:rsid w:val="00220D28"/>
    <w:rsid w:val="00247A0A"/>
    <w:rsid w:val="00267633"/>
    <w:rsid w:val="00273BF0"/>
    <w:rsid w:val="0027692B"/>
    <w:rsid w:val="00282083"/>
    <w:rsid w:val="0029396A"/>
    <w:rsid w:val="002A3006"/>
    <w:rsid w:val="002A4469"/>
    <w:rsid w:val="002A7FBA"/>
    <w:rsid w:val="002C4965"/>
    <w:rsid w:val="002D46BA"/>
    <w:rsid w:val="002E4DB2"/>
    <w:rsid w:val="00334D5C"/>
    <w:rsid w:val="0034228B"/>
    <w:rsid w:val="00353987"/>
    <w:rsid w:val="003739BE"/>
    <w:rsid w:val="003A0A29"/>
    <w:rsid w:val="003B3C65"/>
    <w:rsid w:val="003B50A0"/>
    <w:rsid w:val="003B5FB7"/>
    <w:rsid w:val="003C22A2"/>
    <w:rsid w:val="003C7C45"/>
    <w:rsid w:val="003F26D5"/>
    <w:rsid w:val="00411230"/>
    <w:rsid w:val="00417809"/>
    <w:rsid w:val="00421B41"/>
    <w:rsid w:val="00425A38"/>
    <w:rsid w:val="0043238A"/>
    <w:rsid w:val="00442189"/>
    <w:rsid w:val="004472F3"/>
    <w:rsid w:val="00474FB4"/>
    <w:rsid w:val="00484A92"/>
    <w:rsid w:val="0049363F"/>
    <w:rsid w:val="00497879"/>
    <w:rsid w:val="004A6D2B"/>
    <w:rsid w:val="004A7AED"/>
    <w:rsid w:val="004D04B3"/>
    <w:rsid w:val="004D31E0"/>
    <w:rsid w:val="004F020D"/>
    <w:rsid w:val="004F0DFD"/>
    <w:rsid w:val="005017B3"/>
    <w:rsid w:val="00513D04"/>
    <w:rsid w:val="00520626"/>
    <w:rsid w:val="00567078"/>
    <w:rsid w:val="0058602B"/>
    <w:rsid w:val="005A6CB4"/>
    <w:rsid w:val="005C3DBA"/>
    <w:rsid w:val="005D158A"/>
    <w:rsid w:val="00607BBC"/>
    <w:rsid w:val="00614E80"/>
    <w:rsid w:val="00621B48"/>
    <w:rsid w:val="00633666"/>
    <w:rsid w:val="006349BD"/>
    <w:rsid w:val="00641F46"/>
    <w:rsid w:val="00663A0C"/>
    <w:rsid w:val="006655D5"/>
    <w:rsid w:val="006677F5"/>
    <w:rsid w:val="00680EC6"/>
    <w:rsid w:val="00692A3E"/>
    <w:rsid w:val="006B2E65"/>
    <w:rsid w:val="006C1F8A"/>
    <w:rsid w:val="006D302B"/>
    <w:rsid w:val="006E4261"/>
    <w:rsid w:val="006F6D2F"/>
    <w:rsid w:val="00712AFE"/>
    <w:rsid w:val="00740210"/>
    <w:rsid w:val="00756582"/>
    <w:rsid w:val="0076180E"/>
    <w:rsid w:val="0077623F"/>
    <w:rsid w:val="007A6638"/>
    <w:rsid w:val="007A6C3C"/>
    <w:rsid w:val="007B78F8"/>
    <w:rsid w:val="007E52FF"/>
    <w:rsid w:val="00813F9A"/>
    <w:rsid w:val="00825770"/>
    <w:rsid w:val="0085057E"/>
    <w:rsid w:val="00862DA7"/>
    <w:rsid w:val="00864AF0"/>
    <w:rsid w:val="00891135"/>
    <w:rsid w:val="00894EA4"/>
    <w:rsid w:val="008A6686"/>
    <w:rsid w:val="008B164C"/>
    <w:rsid w:val="008C5C34"/>
    <w:rsid w:val="008D0796"/>
    <w:rsid w:val="008D42B2"/>
    <w:rsid w:val="008E1F2F"/>
    <w:rsid w:val="009106D5"/>
    <w:rsid w:val="00913D8D"/>
    <w:rsid w:val="00943D69"/>
    <w:rsid w:val="00944B38"/>
    <w:rsid w:val="0096211F"/>
    <w:rsid w:val="00976636"/>
    <w:rsid w:val="009955BD"/>
    <w:rsid w:val="009A769F"/>
    <w:rsid w:val="009C13CC"/>
    <w:rsid w:val="009F157A"/>
    <w:rsid w:val="009F5505"/>
    <w:rsid w:val="00A07D9F"/>
    <w:rsid w:val="00A14351"/>
    <w:rsid w:val="00A453F1"/>
    <w:rsid w:val="00A77982"/>
    <w:rsid w:val="00A82710"/>
    <w:rsid w:val="00A968FA"/>
    <w:rsid w:val="00AA7458"/>
    <w:rsid w:val="00AB2C63"/>
    <w:rsid w:val="00AB5680"/>
    <w:rsid w:val="00AB6ECF"/>
    <w:rsid w:val="00AE55AB"/>
    <w:rsid w:val="00AF29BC"/>
    <w:rsid w:val="00B40153"/>
    <w:rsid w:val="00B45A3F"/>
    <w:rsid w:val="00B53BBA"/>
    <w:rsid w:val="00B57A24"/>
    <w:rsid w:val="00B92493"/>
    <w:rsid w:val="00BA060D"/>
    <w:rsid w:val="00BC2A68"/>
    <w:rsid w:val="00C06ACD"/>
    <w:rsid w:val="00C16BB9"/>
    <w:rsid w:val="00C17D3C"/>
    <w:rsid w:val="00C340DC"/>
    <w:rsid w:val="00C50648"/>
    <w:rsid w:val="00C50D5A"/>
    <w:rsid w:val="00C62995"/>
    <w:rsid w:val="00C876A7"/>
    <w:rsid w:val="00C90581"/>
    <w:rsid w:val="00C937D0"/>
    <w:rsid w:val="00C96A37"/>
    <w:rsid w:val="00CB66A0"/>
    <w:rsid w:val="00CB6DCB"/>
    <w:rsid w:val="00CD442E"/>
    <w:rsid w:val="00CE24A6"/>
    <w:rsid w:val="00D13E3B"/>
    <w:rsid w:val="00D16C95"/>
    <w:rsid w:val="00D33F52"/>
    <w:rsid w:val="00D405FA"/>
    <w:rsid w:val="00D42A34"/>
    <w:rsid w:val="00D44AED"/>
    <w:rsid w:val="00D561BE"/>
    <w:rsid w:val="00D65EE2"/>
    <w:rsid w:val="00D71D51"/>
    <w:rsid w:val="00D737CA"/>
    <w:rsid w:val="00D95ABE"/>
    <w:rsid w:val="00DB077F"/>
    <w:rsid w:val="00DB6488"/>
    <w:rsid w:val="00DC5B3E"/>
    <w:rsid w:val="00E00696"/>
    <w:rsid w:val="00E0116F"/>
    <w:rsid w:val="00E12FAD"/>
    <w:rsid w:val="00E141CA"/>
    <w:rsid w:val="00E5187E"/>
    <w:rsid w:val="00E64796"/>
    <w:rsid w:val="00E65AF4"/>
    <w:rsid w:val="00E841BE"/>
    <w:rsid w:val="00E93E24"/>
    <w:rsid w:val="00E95B30"/>
    <w:rsid w:val="00E966D5"/>
    <w:rsid w:val="00EA370A"/>
    <w:rsid w:val="00EC0DA3"/>
    <w:rsid w:val="00EE31C8"/>
    <w:rsid w:val="00EE7287"/>
    <w:rsid w:val="00EF5665"/>
    <w:rsid w:val="00EF66A8"/>
    <w:rsid w:val="00F04301"/>
    <w:rsid w:val="00F37BC1"/>
    <w:rsid w:val="00F41C4B"/>
    <w:rsid w:val="00F46171"/>
    <w:rsid w:val="00F65F57"/>
    <w:rsid w:val="00F7455C"/>
    <w:rsid w:val="00FA2E9E"/>
    <w:rsid w:val="00FA6CB5"/>
    <w:rsid w:val="00FB5915"/>
    <w:rsid w:val="00FD1F12"/>
    <w:rsid w:val="00FD1F16"/>
    <w:rsid w:val="00FE67E4"/>
    <w:rsid w:val="00FF3F85"/>
    <w:rsid w:val="00FF5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A828"/>
  <w15:docId w15:val="{E44C9B42-8F34-4B58-AF8C-DF996160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link w:val="KeinLeerraumZchn"/>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einLeerraumZchn">
    <w:name w:val="Kein Leerraum Zchn"/>
    <w:link w:val="KeinLeerraum"/>
    <w:uiPriority w:val="1"/>
  </w:style>
  <w:style w:type="paragraph" w:styleId="Funotentext">
    <w:name w:val="footnote text"/>
    <w:basedOn w:val="Standard"/>
    <w:link w:val="FunotentextZchn"/>
    <w:uiPriority w:val="99"/>
    <w:semiHidden/>
    <w:unhideWhenUsed/>
    <w:rsid w:val="007A6638"/>
    <w:pPr>
      <w:spacing w:after="0"/>
    </w:pPr>
    <w:rPr>
      <w:sz w:val="20"/>
      <w:szCs w:val="20"/>
    </w:rPr>
  </w:style>
  <w:style w:type="character" w:customStyle="1" w:styleId="FunotentextZchn">
    <w:name w:val="Fußnotentext Zchn"/>
    <w:basedOn w:val="Absatz-Standardschriftart"/>
    <w:link w:val="Funotentext"/>
    <w:uiPriority w:val="99"/>
    <w:semiHidden/>
    <w:rsid w:val="007A6638"/>
    <w:rPr>
      <w:sz w:val="20"/>
      <w:szCs w:val="20"/>
    </w:rPr>
  </w:style>
  <w:style w:type="character" w:styleId="Funotenzeichen">
    <w:name w:val="footnote reference"/>
    <w:basedOn w:val="Absatz-Standardschriftart"/>
    <w:uiPriority w:val="99"/>
    <w:semiHidden/>
    <w:unhideWhenUsed/>
    <w:rsid w:val="007A6638"/>
    <w:rPr>
      <w:vertAlign w:val="superscript"/>
    </w:rPr>
  </w:style>
  <w:style w:type="character" w:styleId="Hyperlink">
    <w:name w:val="Hyperlink"/>
    <w:basedOn w:val="Absatz-Standardschriftart"/>
    <w:uiPriority w:val="99"/>
    <w:unhideWhenUsed/>
    <w:rsid w:val="00663A0C"/>
    <w:rPr>
      <w:color w:val="0000FF" w:themeColor="hyperlink"/>
      <w:u w:val="single"/>
    </w:rPr>
  </w:style>
  <w:style w:type="paragraph" w:customStyle="1" w:styleId="Default">
    <w:name w:val="Default"/>
    <w:rsid w:val="00F7455C"/>
    <w:pPr>
      <w:autoSpaceDE w:val="0"/>
      <w:autoSpaceDN w:val="0"/>
      <w:adjustRightInd w:val="0"/>
      <w:spacing w:after="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06126">
      <w:bodyDiv w:val="1"/>
      <w:marLeft w:val="0"/>
      <w:marRight w:val="0"/>
      <w:marTop w:val="0"/>
      <w:marBottom w:val="0"/>
      <w:divBdr>
        <w:top w:val="none" w:sz="0" w:space="0" w:color="auto"/>
        <w:left w:val="none" w:sz="0" w:space="0" w:color="auto"/>
        <w:bottom w:val="none" w:sz="0" w:space="0" w:color="auto"/>
        <w:right w:val="none" w:sz="0" w:space="0" w:color="auto"/>
      </w:divBdr>
      <w:divsChild>
        <w:div w:id="520440950">
          <w:marLeft w:val="0"/>
          <w:marRight w:val="0"/>
          <w:marTop w:val="0"/>
          <w:marBottom w:val="0"/>
          <w:divBdr>
            <w:top w:val="none" w:sz="0" w:space="0" w:color="auto"/>
            <w:left w:val="none" w:sz="0" w:space="0" w:color="auto"/>
            <w:bottom w:val="none" w:sz="0" w:space="0" w:color="auto"/>
            <w:right w:val="none" w:sz="0" w:space="0" w:color="auto"/>
          </w:divBdr>
          <w:divsChild>
            <w:div w:id="1435393842">
              <w:marLeft w:val="0"/>
              <w:marRight w:val="0"/>
              <w:marTop w:val="0"/>
              <w:marBottom w:val="0"/>
              <w:divBdr>
                <w:top w:val="none" w:sz="0" w:space="0" w:color="auto"/>
                <w:left w:val="none" w:sz="0" w:space="0" w:color="auto"/>
                <w:bottom w:val="none" w:sz="0" w:space="0" w:color="auto"/>
                <w:right w:val="none" w:sz="0" w:space="0" w:color="auto"/>
              </w:divBdr>
              <w:divsChild>
                <w:div w:id="1085347550">
                  <w:marLeft w:val="0"/>
                  <w:marRight w:val="0"/>
                  <w:marTop w:val="0"/>
                  <w:marBottom w:val="0"/>
                  <w:divBdr>
                    <w:top w:val="none" w:sz="0" w:space="0" w:color="auto"/>
                    <w:left w:val="none" w:sz="0" w:space="0" w:color="auto"/>
                    <w:bottom w:val="none" w:sz="0" w:space="0" w:color="auto"/>
                    <w:right w:val="none" w:sz="0" w:space="0" w:color="auto"/>
                  </w:divBdr>
                  <w:divsChild>
                    <w:div w:id="2118674137">
                      <w:marLeft w:val="0"/>
                      <w:marRight w:val="0"/>
                      <w:marTop w:val="0"/>
                      <w:marBottom w:val="0"/>
                      <w:divBdr>
                        <w:top w:val="none" w:sz="0" w:space="0" w:color="auto"/>
                        <w:left w:val="none" w:sz="0" w:space="0" w:color="auto"/>
                        <w:bottom w:val="none" w:sz="0" w:space="0" w:color="auto"/>
                        <w:right w:val="none" w:sz="0" w:space="0" w:color="auto"/>
                      </w:divBdr>
                      <w:divsChild>
                        <w:div w:id="755441536">
                          <w:marLeft w:val="0"/>
                          <w:marRight w:val="0"/>
                          <w:marTop w:val="0"/>
                          <w:marBottom w:val="0"/>
                          <w:divBdr>
                            <w:top w:val="none" w:sz="0" w:space="0" w:color="auto"/>
                            <w:left w:val="none" w:sz="0" w:space="0" w:color="auto"/>
                            <w:bottom w:val="none" w:sz="0" w:space="0" w:color="auto"/>
                            <w:right w:val="none" w:sz="0" w:space="0" w:color="auto"/>
                          </w:divBdr>
                          <w:divsChild>
                            <w:div w:id="1970233795">
                              <w:marLeft w:val="0"/>
                              <w:marRight w:val="0"/>
                              <w:marTop w:val="0"/>
                              <w:marBottom w:val="0"/>
                              <w:divBdr>
                                <w:top w:val="none" w:sz="0" w:space="0" w:color="auto"/>
                                <w:left w:val="none" w:sz="0" w:space="0" w:color="auto"/>
                                <w:bottom w:val="none" w:sz="0" w:space="0" w:color="auto"/>
                                <w:right w:val="none" w:sz="0" w:space="0" w:color="auto"/>
                              </w:divBdr>
                              <w:divsChild>
                                <w:div w:id="845749466">
                                  <w:marLeft w:val="0"/>
                                  <w:marRight w:val="0"/>
                                  <w:marTop w:val="0"/>
                                  <w:marBottom w:val="0"/>
                                  <w:divBdr>
                                    <w:top w:val="none" w:sz="0" w:space="0" w:color="auto"/>
                                    <w:left w:val="none" w:sz="0" w:space="0" w:color="auto"/>
                                    <w:bottom w:val="none" w:sz="0" w:space="0" w:color="auto"/>
                                    <w:right w:val="none" w:sz="0" w:space="0" w:color="auto"/>
                                  </w:divBdr>
                                  <w:divsChild>
                                    <w:div w:id="761343434">
                                      <w:marLeft w:val="0"/>
                                      <w:marRight w:val="0"/>
                                      <w:marTop w:val="0"/>
                                      <w:marBottom w:val="0"/>
                                      <w:divBdr>
                                        <w:top w:val="none" w:sz="0" w:space="0" w:color="auto"/>
                                        <w:left w:val="none" w:sz="0" w:space="0" w:color="auto"/>
                                        <w:bottom w:val="none" w:sz="0" w:space="0" w:color="auto"/>
                                        <w:right w:val="none" w:sz="0" w:space="0" w:color="auto"/>
                                      </w:divBdr>
                                      <w:divsChild>
                                        <w:div w:id="1757482743">
                                          <w:marLeft w:val="0"/>
                                          <w:marRight w:val="0"/>
                                          <w:marTop w:val="0"/>
                                          <w:marBottom w:val="0"/>
                                          <w:divBdr>
                                            <w:top w:val="none" w:sz="0" w:space="0" w:color="auto"/>
                                            <w:left w:val="none" w:sz="0" w:space="0" w:color="auto"/>
                                            <w:bottom w:val="none" w:sz="0" w:space="0" w:color="auto"/>
                                            <w:right w:val="none" w:sz="0" w:space="0" w:color="auto"/>
                                          </w:divBdr>
                                          <w:divsChild>
                                            <w:div w:id="808594731">
                                              <w:marLeft w:val="0"/>
                                              <w:marRight w:val="0"/>
                                              <w:marTop w:val="0"/>
                                              <w:marBottom w:val="0"/>
                                              <w:divBdr>
                                                <w:top w:val="none" w:sz="0" w:space="0" w:color="auto"/>
                                                <w:left w:val="none" w:sz="0" w:space="0" w:color="auto"/>
                                                <w:bottom w:val="none" w:sz="0" w:space="0" w:color="auto"/>
                                                <w:right w:val="none" w:sz="0" w:space="0" w:color="auto"/>
                                              </w:divBdr>
                                              <w:divsChild>
                                                <w:div w:id="629552840">
                                                  <w:marLeft w:val="0"/>
                                                  <w:marRight w:val="0"/>
                                                  <w:marTop w:val="0"/>
                                                  <w:marBottom w:val="0"/>
                                                  <w:divBdr>
                                                    <w:top w:val="none" w:sz="0" w:space="0" w:color="auto"/>
                                                    <w:left w:val="none" w:sz="0" w:space="0" w:color="auto"/>
                                                    <w:bottom w:val="none" w:sz="0" w:space="0" w:color="auto"/>
                                                    <w:right w:val="none" w:sz="0" w:space="0" w:color="auto"/>
                                                  </w:divBdr>
                                                  <w:divsChild>
                                                    <w:div w:id="1265310456">
                                                      <w:marLeft w:val="0"/>
                                                      <w:marRight w:val="0"/>
                                                      <w:marTop w:val="0"/>
                                                      <w:marBottom w:val="0"/>
                                                      <w:divBdr>
                                                        <w:top w:val="none" w:sz="0" w:space="0" w:color="auto"/>
                                                        <w:left w:val="none" w:sz="0" w:space="0" w:color="auto"/>
                                                        <w:bottom w:val="none" w:sz="0" w:space="0" w:color="auto"/>
                                                        <w:right w:val="none" w:sz="0" w:space="0" w:color="auto"/>
                                                      </w:divBdr>
                                                      <w:divsChild>
                                                        <w:div w:id="2047244482">
                                                          <w:marLeft w:val="0"/>
                                                          <w:marRight w:val="0"/>
                                                          <w:marTop w:val="0"/>
                                                          <w:marBottom w:val="0"/>
                                                          <w:divBdr>
                                                            <w:top w:val="none" w:sz="0" w:space="0" w:color="auto"/>
                                                            <w:left w:val="none" w:sz="0" w:space="0" w:color="auto"/>
                                                            <w:bottom w:val="none" w:sz="0" w:space="0" w:color="auto"/>
                                                            <w:right w:val="none" w:sz="0" w:space="0" w:color="auto"/>
                                                          </w:divBdr>
                                                          <w:divsChild>
                                                            <w:div w:id="1295061787">
                                                              <w:marLeft w:val="0"/>
                                                              <w:marRight w:val="0"/>
                                                              <w:marTop w:val="0"/>
                                                              <w:marBottom w:val="0"/>
                                                              <w:divBdr>
                                                                <w:top w:val="none" w:sz="0" w:space="0" w:color="auto"/>
                                                                <w:left w:val="none" w:sz="0" w:space="0" w:color="auto"/>
                                                                <w:bottom w:val="none" w:sz="0" w:space="0" w:color="auto"/>
                                                                <w:right w:val="none" w:sz="0" w:space="0" w:color="auto"/>
                                                              </w:divBdr>
                                                              <w:divsChild>
                                                                <w:div w:id="1335105176">
                                                                  <w:marLeft w:val="0"/>
                                                                  <w:marRight w:val="0"/>
                                                                  <w:marTop w:val="0"/>
                                                                  <w:marBottom w:val="339"/>
                                                                  <w:divBdr>
                                                                    <w:top w:val="none" w:sz="0" w:space="0" w:color="auto"/>
                                                                    <w:left w:val="none" w:sz="0" w:space="0" w:color="auto"/>
                                                                    <w:bottom w:val="none" w:sz="0" w:space="0" w:color="auto"/>
                                                                    <w:right w:val="none" w:sz="0" w:space="0" w:color="auto"/>
                                                                  </w:divBdr>
                                                                  <w:divsChild>
                                                                    <w:div w:id="133914676">
                                                                      <w:marLeft w:val="0"/>
                                                                      <w:marRight w:val="0"/>
                                                                      <w:marTop w:val="0"/>
                                                                      <w:marBottom w:val="0"/>
                                                                      <w:divBdr>
                                                                        <w:top w:val="none" w:sz="0" w:space="0" w:color="auto"/>
                                                                        <w:left w:val="none" w:sz="0" w:space="0" w:color="auto"/>
                                                                        <w:bottom w:val="none" w:sz="0" w:space="0" w:color="auto"/>
                                                                        <w:right w:val="none" w:sz="0" w:space="0" w:color="auto"/>
                                                                      </w:divBdr>
                                                                      <w:divsChild>
                                                                        <w:div w:id="2033874039">
                                                                          <w:marLeft w:val="0"/>
                                                                          <w:marRight w:val="0"/>
                                                                          <w:marTop w:val="0"/>
                                                                          <w:marBottom w:val="0"/>
                                                                          <w:divBdr>
                                                                            <w:top w:val="none" w:sz="0" w:space="0" w:color="auto"/>
                                                                            <w:left w:val="none" w:sz="0" w:space="0" w:color="auto"/>
                                                                            <w:bottom w:val="none" w:sz="0" w:space="0" w:color="auto"/>
                                                                            <w:right w:val="none" w:sz="0" w:space="0" w:color="auto"/>
                                                                          </w:divBdr>
                                                                        </w:div>
                                                                        <w:div w:id="7578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Peter Guggisberg"/>
    <f:field ref="FSCFOLIO_1_1001_FieldCurrentDate" par="" text="08.04.2020 19:28"/>
    <f:field ref="CCAPRECONFIG_15_1001_Objektname" par="" text="2020-04-08 Stellungnahme SID zu Entwurf VBLG-Vn-Antwort" edit="true"/>
    <f:field ref="CHPRECONFIG_1_1001_Objektname" par="" text="2020-04-08 Stellungnahme SID zu Entwurf VBLG-Vn-Antwort" edit="true"/>
    <f:field ref="objname" par="" text="2020-04-08 Stellungnahme SID zu Entwurf VBLG-Vn-Antwort" edit="true"/>
    <f:field ref="objsubject" par="" text="" edit="true"/>
    <f:field ref="objcreatedby" par="" text="Guggisberg, Peter"/>
    <f:field ref="objcreatedat" par="" date="2020-04-07T08:59:01" text="07.04.2020 08:59:01"/>
    <f:field ref="objchangedby" par="" text="Guggisberg, Peter"/>
    <f:field ref="objmodifiedat" par="" date="2020-04-08T15:15:22" text="08.04.2020 15:15:22"/>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C0083AB-49FF-40B1-97FD-B19ABFE6DD53}"/>
</file>

<file path=customXml/itemProps3.xml><?xml version="1.0" encoding="utf-8"?>
<ds:datastoreItem xmlns:ds="http://schemas.openxmlformats.org/officeDocument/2006/customXml" ds:itemID="{2115B39C-585D-4499-A635-2893929DB3F9}"/>
</file>

<file path=customXml/itemProps4.xml><?xml version="1.0" encoding="utf-8"?>
<ds:datastoreItem xmlns:ds="http://schemas.openxmlformats.org/officeDocument/2006/customXml" ds:itemID="{0D13532A-8001-4F97-A4BB-E2370445DB51}"/>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cp:lastModifiedBy>Matthias Gysin</cp:lastModifiedBy>
  <cp:revision>5</cp:revision>
  <cp:lastPrinted>2020-05-11T12:53:00Z</cp:lastPrinted>
  <dcterms:created xsi:type="dcterms:W3CDTF">2020-05-25T14:00:00Z</dcterms:created>
  <dcterms:modified xsi:type="dcterms:W3CDTF">2020-05-28T06:25:00Z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JPMDBLPRECONFIG@15.1700:RecipientSalutation">
    <vt:lpwstr/>
  </property>
  <property fmtid="{D5CDD505-2E9C-101B-9397-08002B2CF9AE}" pid="3" name="FSC#JPMDBLPRECONFIG@15.1700:RecipientTitle">
    <vt:lpwstr/>
  </property>
  <property fmtid="{D5CDD505-2E9C-101B-9397-08002B2CF9AE}" pid="4" name="FSC#JPMDBLPRECONFIG@15.1700:RecipientFirstName">
    <vt:lpwstr/>
  </property>
  <property fmtid="{D5CDD505-2E9C-101B-9397-08002B2CF9AE}" pid="5" name="FSC#JPMDBLPRECONFIG@15.1700:RecipientSurname">
    <vt:lpwstr/>
  </property>
  <property fmtid="{D5CDD505-2E9C-101B-9397-08002B2CF9AE}" pid="6" name="FSC#JPMDBLPRECONFIG@15.1700:RecipientStreet">
    <vt:lpwstr/>
  </property>
  <property fmtid="{D5CDD505-2E9C-101B-9397-08002B2CF9AE}" pid="7" name="FSC#JPMDBLPRECONFIG@15.1700:RecipientPOBox">
    <vt:lpwstr/>
  </property>
  <property fmtid="{D5CDD505-2E9C-101B-9397-08002B2CF9AE}" pid="8" name="FSC#JPMDBLPRECONFIG@15.1700:RecipientZIPCode">
    <vt:lpwstr/>
  </property>
  <property fmtid="{D5CDD505-2E9C-101B-9397-08002B2CF9AE}" pid="9" name="FSC#JPMDBLPRECONFIG@15.1700:RecipientCity">
    <vt:lpwstr/>
  </property>
  <property fmtid="{D5CDD505-2E9C-101B-9397-08002B2CF9AE}" pid="10" name="FSC#JPMDBLPRECONFIG@15.1700:RecipientCountry">
    <vt:lpwstr/>
  </property>
  <property fmtid="{D5CDD505-2E9C-101B-9397-08002B2CF9AE}" pid="11" name="FSC#JPMDBLPRECONFIG@15.1700:RecipientOrgname">
    <vt:lpwstr/>
  </property>
  <property fmtid="{D5CDD505-2E9C-101B-9397-08002B2CF9AE}" pid="12" name="FSC#JPMDBLPRECONFIG@15.1700:RecipientEMail">
    <vt:lpwstr/>
  </property>
  <property fmtid="{D5CDD505-2E9C-101B-9397-08002B2CF9AE}" pid="13" name="FSC#JPMDBL@15.1700:Addressee_Ansprechperson">
    <vt:lpwstr/>
  </property>
  <property fmtid="{D5CDD505-2E9C-101B-9397-08002B2CF9AE}" pid="14" name="FSC#JPMDBLPRECONFIG@15.1700:RecipientDate">
    <vt:lpwstr/>
  </property>
  <property fmtid="{D5CDD505-2E9C-101B-9397-08002B2CF9AE}" pid="15" name="FSC#JPMDBL@15.1700:subfiletype">
    <vt:lpwstr>00 VBLG-Vernehmlassungsentwurf -- SID-Stellungnahme</vt:lpwstr>
  </property>
  <property fmtid="{D5CDD505-2E9C-101B-9397-08002B2CF9AE}" pid="16" name="FSC#JPMDBLPRECONFIG@15.1700:SubfileSubject">
    <vt:lpwstr>00 VBLG-Vernehmlassungsentwurf -- SID-Stellungnahme</vt:lpwstr>
  </property>
  <property fmtid="{D5CDD505-2E9C-101B-9397-08002B2CF9AE}" pid="17" name="FSC#JPMDBLPRECONFIG@15.1700:SubfileDossierRef">
    <vt:lpwstr>2.20.01.01-00070/00003/00002</vt:lpwstr>
  </property>
  <property fmtid="{D5CDD505-2E9C-101B-9397-08002B2CF9AE}" pid="18" name="FSC#JPMDBL@15.1700:fileresporg">
    <vt:lpwstr>SIDGS</vt:lpwstr>
  </property>
  <property fmtid="{D5CDD505-2E9C-101B-9397-08002B2CF9AE}" pid="19" name="FSC#JPMDBLPRECONFIG@15.1700:SubfileResponsibleFirstname">
    <vt:lpwstr>Peter</vt:lpwstr>
  </property>
  <property fmtid="{D5CDD505-2E9C-101B-9397-08002B2CF9AE}" pid="20" name="FSC#JPMDBLPRECONFIG@15.1700:SubfileResponsibleSurname">
    <vt:lpwstr>Guggisberg</vt:lpwstr>
  </property>
  <property fmtid="{D5CDD505-2E9C-101B-9397-08002B2CF9AE}" pid="21" name="FSC#JPMDBLPRECONFIG@15.1700:SubfileResponsibleProfession">
    <vt:lpwstr>Leiter</vt:lpwstr>
  </property>
  <property fmtid="{D5CDD505-2E9C-101B-9397-08002B2CF9AE}" pid="22" name="FSC#JPMDBL@15.1700:fileresponsibletitle">
    <vt:lpwstr/>
  </property>
  <property fmtid="{D5CDD505-2E9C-101B-9397-08002B2CF9AE}" pid="23" name="FSC#JPMDBLPRECONFIG@15.1700:SubfileResponsibleInitials">
    <vt:lpwstr>PG</vt:lpwstr>
  </property>
  <property fmtid="{D5CDD505-2E9C-101B-9397-08002B2CF9AE}" pid="24" name="FSC#JPMDBL@15.1700:fileresponsiblephone">
    <vt:lpwstr>+41 (61) 552 57 37</vt:lpwstr>
  </property>
  <property fmtid="{D5CDD505-2E9C-101B-9397-08002B2CF9AE}" pid="25" name="FSC#JPMDBL@15.1700:fileresponsiblefax">
    <vt:lpwstr/>
  </property>
  <property fmtid="{D5CDD505-2E9C-101B-9397-08002B2CF9AE}" pid="26" name="FSC#JPMDBL@15.1700:fileresponsibleemail">
    <vt:lpwstr>peter.guggisberg@bl.ch</vt:lpwstr>
  </property>
  <property fmtid="{D5CDD505-2E9C-101B-9397-08002B2CF9AE}" pid="27" name="FSC#JPMDBL@15.1700:SubFile_filereference">
    <vt:lpwstr>2.20.01.01-00070/00003/00002</vt:lpwstr>
  </property>
  <property fmtid="{D5CDD505-2E9C-101B-9397-08002B2CF9AE}" pid="28" name="FSC#JPMDBL@15.1700:SubFile_Title">
    <vt:lpwstr>b) Vernehmlassungen </vt:lpwstr>
  </property>
  <property fmtid="{D5CDD505-2E9C-101B-9397-08002B2CF9AE}" pid="29" name="FSC#JPMDBL@15.1700:fileresporghp">
    <vt:lpwstr/>
  </property>
  <property fmtid="{D5CDD505-2E9C-101B-9397-08002B2CF9AE}" pid="30" name="FSC#JPMDBL@15.1700:fileresporgremarks">
    <vt:lpwstr/>
  </property>
  <property fmtid="{D5CDD505-2E9C-101B-9397-08002B2CF9AE}" pid="31" name="FSC#JPMDBL@15.1700:RecipientContactFirstname">
    <vt:lpwstr/>
  </property>
  <property fmtid="{D5CDD505-2E9C-101B-9397-08002B2CF9AE}" pid="32" name="FSC#JPMDBL@15.1700:RecipientContactSalutation">
    <vt:lpwstr/>
  </property>
  <property fmtid="{D5CDD505-2E9C-101B-9397-08002B2CF9AE}" pid="33" name="FSC#JPMDBL@15.1700:RecipientContactSurname">
    <vt:lpwstr/>
  </property>
  <property fmtid="{D5CDD505-2E9C-101B-9397-08002B2CF9AE}" pid="34" name="FSC#JPMDBL@15.1700:FileRespAbbreviation">
    <vt:lpwstr/>
  </property>
  <property fmtid="{D5CDD505-2E9C-101B-9397-08002B2CF9AE}" pid="35" name="FSC#JPMDBL@15.1700:CurrentUserAbbreviation">
    <vt:lpwstr/>
  </property>
  <property fmtid="{D5CDD505-2E9C-101B-9397-08002B2CF9AE}" pid="36" name="FSC#JPMDBL@15.1700:FileRespInitials">
    <vt:lpwstr/>
  </property>
  <property fmtid="{D5CDD505-2E9C-101B-9397-08002B2CF9AE}" pid="37" name="FSC#JPMDBL@15.1700:CurrentUserInitials">
    <vt:lpwstr/>
  </property>
  <property fmtid="{D5CDD505-2E9C-101B-9397-08002B2CF9AE}" pid="38" name="FSC#JPMDBL@15.1700:DocNr">
    <vt:lpwstr>8</vt:lpwstr>
  </property>
  <property fmtid="{D5CDD505-2E9C-101B-9397-08002B2CF9AE}" pid="39" name="FSC#JPMDBL@15.1700:DocObjOpendat">
    <vt:lpwstr/>
  </property>
  <property fmtid="{D5CDD505-2E9C-101B-9397-08002B2CF9AE}" pid="40" name="FSC#JPMDBL@15.1700:ProfessionApprover">
    <vt:lpwstr/>
  </property>
  <property fmtid="{D5CDD505-2E9C-101B-9397-08002B2CF9AE}" pid="41" name="FSC#JPMDBL@15.1700:ProfessionFileResp">
    <vt:lpwstr>Leiter</vt:lpwstr>
  </property>
  <property fmtid="{D5CDD505-2E9C-101B-9397-08002B2CF9AE}" pid="42" name="FSC#JPMDBL@15.1700:SubjectFileResOrg">
    <vt:lpwstr>JGS</vt:lpwstr>
  </property>
  <property fmtid="{D5CDD505-2E9C-101B-9397-08002B2CF9AE}" pid="43" name="FSC#JPMDBL@15.1700:ApproverRemarks">
    <vt:lpwstr/>
  </property>
  <property fmtid="{D5CDD505-2E9C-101B-9397-08002B2CF9AE}" pid="44" name="FSC#JPMDBL@15.1700:filerespremarks">
    <vt:lpwstr/>
  </property>
  <property fmtid="{D5CDD505-2E9C-101B-9397-08002B2CF9AE}" pid="45" name="FSC#JPMDBL@15.1700:FirstRecipientOrgRemarks">
    <vt:lpwstr/>
  </property>
  <property fmtid="{D5CDD505-2E9C-101B-9397-08002B2CF9AE}" pid="46" name="FSC#JPMDBL@15.1700:DossierAddrOrgName">
    <vt:lpwstr/>
  </property>
  <property fmtid="{D5CDD505-2E9C-101B-9397-08002B2CF9AE}" pid="47" name="FSC#JPMDBL@15.1700:DossierAddrSalutation">
    <vt:lpwstr/>
  </property>
  <property fmtid="{D5CDD505-2E9C-101B-9397-08002B2CF9AE}" pid="48" name="FSC#JPMDBL@15.1700:DossierAddrTitle">
    <vt:lpwstr/>
  </property>
  <property fmtid="{D5CDD505-2E9C-101B-9397-08002B2CF9AE}" pid="49" name="FSC#JPMDBL@15.1700:DossierAddrFirstName">
    <vt:lpwstr/>
  </property>
  <property fmtid="{D5CDD505-2E9C-101B-9397-08002B2CF9AE}" pid="50" name="FSC#JPMDBL@15.1700:DossierAddrName">
    <vt:lpwstr/>
  </property>
  <property fmtid="{D5CDD505-2E9C-101B-9397-08002B2CF9AE}" pid="51" name="FSC#JPMDBL@15.1700:DossierAddrOrgNameAddon1">
    <vt:lpwstr/>
  </property>
  <property fmtid="{D5CDD505-2E9C-101B-9397-08002B2CF9AE}" pid="52" name="FSC#JPMDBL@15.1700:DossierAddrOrgNameAddon2">
    <vt:lpwstr/>
  </property>
  <property fmtid="{D5CDD505-2E9C-101B-9397-08002B2CF9AE}" pid="53" name="FSC#JPMDBL@15.1700:DossierAddrStreet">
    <vt:lpwstr/>
  </property>
  <property fmtid="{D5CDD505-2E9C-101B-9397-08002B2CF9AE}" pid="54" name="FSC#JPMDBL@15.1700:DossierAddrStreetNumber">
    <vt:lpwstr/>
  </property>
  <property fmtid="{D5CDD505-2E9C-101B-9397-08002B2CF9AE}" pid="55" name="FSC#JPMDBL@15.1700:DossierAddrFloor">
    <vt:lpwstr/>
  </property>
  <property fmtid="{D5CDD505-2E9C-101B-9397-08002B2CF9AE}" pid="56" name="FSC#JPMDBL@15.1700:DossierAddrDoor">
    <vt:lpwstr/>
  </property>
  <property fmtid="{D5CDD505-2E9C-101B-9397-08002B2CF9AE}" pid="57" name="FSC#JPMDBL@15.1700:DossierAddrZipCode">
    <vt:lpwstr/>
  </property>
  <property fmtid="{D5CDD505-2E9C-101B-9397-08002B2CF9AE}" pid="58" name="FSC#JPMDBL@15.1700:DossierAddrCity">
    <vt:lpwstr/>
  </property>
  <property fmtid="{D5CDD505-2E9C-101B-9397-08002B2CF9AE}" pid="59" name="FSC#JPMDBL@15.1700:DossierAddrCountry">
    <vt:lpwstr/>
  </property>
  <property fmtid="{D5CDD505-2E9C-101B-9397-08002B2CF9AE}" pid="60" name="FSC#JPMDBL@15.1700:DossierAddrFaxNumber">
    <vt:lpwstr/>
  </property>
  <property fmtid="{D5CDD505-2E9C-101B-9397-08002B2CF9AE}" pid="61" name="FSC#JPMDBL@15.1700:DossierAddrEMail">
    <vt:lpwstr/>
  </property>
  <property fmtid="{D5CDD505-2E9C-101B-9397-08002B2CF9AE}" pid="62" name="FSC#JPMDBL@15.1700:DossierAddrNote">
    <vt:lpwstr/>
  </property>
  <property fmtid="{D5CDD505-2E9C-101B-9397-08002B2CF9AE}" pid="63" name="FSC#JPMDBL@15.1700:DossierAddrAdditional1">
    <vt:lpwstr/>
  </property>
  <property fmtid="{D5CDD505-2E9C-101B-9397-08002B2CF9AE}" pid="64" name="FSC#JPMDBL@15.1700:DossierAddrAdditional2">
    <vt:lpwstr/>
  </property>
  <property fmtid="{D5CDD505-2E9C-101B-9397-08002B2CF9AE}" pid="65" name="FSC#JPMDBL@15.1700:DossierAddrAdditional3">
    <vt:lpwstr/>
  </property>
  <property fmtid="{D5CDD505-2E9C-101B-9397-08002B2CF9AE}" pid="66" name="FSC#JPMDBL@15.1700:DossierAddrAdditional4">
    <vt:lpwstr/>
  </property>
  <property fmtid="{D5CDD505-2E9C-101B-9397-08002B2CF9AE}" pid="67" name="FSC#JPMDBL@15.1700:DossierAddrAdditional5">
    <vt:lpwstr/>
  </property>
  <property fmtid="{D5CDD505-2E9C-101B-9397-08002B2CF9AE}" pid="68" name="FSC#COOELAK@1.1001:Subject">
    <vt:lpwstr/>
  </property>
  <property fmtid="{D5CDD505-2E9C-101B-9397-08002B2CF9AE}" pid="69" name="FSC#COOELAK@1.1001:FileReference">
    <vt:lpwstr>2.20.01.01-00070</vt:lpwstr>
  </property>
  <property fmtid="{D5CDD505-2E9C-101B-9397-08002B2CF9AE}" pid="70" name="FSC#COOELAK@1.1001:FileRefYear">
    <vt:lpwstr>2013</vt:lpwstr>
  </property>
  <property fmtid="{D5CDD505-2E9C-101B-9397-08002B2CF9AE}" pid="71" name="FSC#COOELAK@1.1001:FileRefOrdinal">
    <vt:lpwstr>70</vt:lpwstr>
  </property>
  <property fmtid="{D5CDD505-2E9C-101B-9397-08002B2CF9AE}" pid="72" name="FSC#COOELAK@1.1001:FileRefOU">
    <vt:lpwstr>SIDGS</vt:lpwstr>
  </property>
  <property fmtid="{D5CDD505-2E9C-101B-9397-08002B2CF9AE}" pid="73" name="FSC#COOELAK@1.1001:Organization">
    <vt:lpwstr/>
  </property>
  <property fmtid="{D5CDD505-2E9C-101B-9397-08002B2CF9AE}" pid="74" name="FSC#COOELAK@1.1001:Owner">
    <vt:lpwstr>Guggisberg Peter</vt:lpwstr>
  </property>
  <property fmtid="{D5CDD505-2E9C-101B-9397-08002B2CF9AE}" pid="75" name="FSC#COOELAK@1.1001:OwnerExtension">
    <vt:lpwstr>+41 (61) 552 57 37</vt:lpwstr>
  </property>
  <property fmtid="{D5CDD505-2E9C-101B-9397-08002B2CF9AE}" pid="76" name="FSC#COOELAK@1.1001:OwnerFaxExtension">
    <vt:lpwstr/>
  </property>
  <property fmtid="{D5CDD505-2E9C-101B-9397-08002B2CF9AE}" pid="77" name="FSC#COOELAK@1.1001:DispatchedBy">
    <vt:lpwstr/>
  </property>
  <property fmtid="{D5CDD505-2E9C-101B-9397-08002B2CF9AE}" pid="78" name="FSC#COOELAK@1.1001:DispatchedAt">
    <vt:lpwstr/>
  </property>
  <property fmtid="{D5CDD505-2E9C-101B-9397-08002B2CF9AE}" pid="79" name="FSC#COOELAK@1.1001:ApprovedBy">
    <vt:lpwstr/>
  </property>
  <property fmtid="{D5CDD505-2E9C-101B-9397-08002B2CF9AE}" pid="80" name="FSC#COOELAK@1.1001:ApprovedAt">
    <vt:lpwstr/>
  </property>
  <property fmtid="{D5CDD505-2E9C-101B-9397-08002B2CF9AE}" pid="81" name="FSC#COOELAK@1.1001:Department">
    <vt:lpwstr>Rechtsetzung (SIDGS)</vt:lpwstr>
  </property>
  <property fmtid="{D5CDD505-2E9C-101B-9397-08002B2CF9AE}" pid="82" name="FSC#COOELAK@1.1001:CreatedAt">
    <vt:lpwstr>07.04.2020</vt:lpwstr>
  </property>
  <property fmtid="{D5CDD505-2E9C-101B-9397-08002B2CF9AE}" pid="83" name="FSC#COOELAK@1.1001:OU">
    <vt:lpwstr>Generalsekretariat (SIDGS)</vt:lpwstr>
  </property>
  <property fmtid="{D5CDD505-2E9C-101B-9397-08002B2CF9AE}" pid="84" name="FSC#COOELAK@1.1001:Priority">
    <vt:lpwstr> ()</vt:lpwstr>
  </property>
  <property fmtid="{D5CDD505-2E9C-101B-9397-08002B2CF9AE}" pid="85" name="FSC#COOELAK@1.1001:ObjBarCode">
    <vt:lpwstr>*COO.2149.101.5.697457*</vt:lpwstr>
  </property>
  <property fmtid="{D5CDD505-2E9C-101B-9397-08002B2CF9AE}" pid="86" name="FSC#COOELAK@1.1001:RefBarCode">
    <vt:lpwstr>*COO.2149.101.4.294736*</vt:lpwstr>
  </property>
  <property fmtid="{D5CDD505-2E9C-101B-9397-08002B2CF9AE}" pid="87" name="FSC#COOELAK@1.1001:FileRefBarCode">
    <vt:lpwstr>*2.20.01.01-00070*</vt:lpwstr>
  </property>
  <property fmtid="{D5CDD505-2E9C-101B-9397-08002B2CF9AE}" pid="88" name="FSC#COOELAK@1.1001:ExternalRef">
    <vt:lpwstr/>
  </property>
  <property fmtid="{D5CDD505-2E9C-101B-9397-08002B2CF9AE}" pid="89" name="FSC#COOELAK@1.1001:IncomingNumber">
    <vt:lpwstr/>
  </property>
  <property fmtid="{D5CDD505-2E9C-101B-9397-08002B2CF9AE}" pid="90" name="FSC#COOELAK@1.1001:IncomingSubject">
    <vt:lpwstr/>
  </property>
  <property fmtid="{D5CDD505-2E9C-101B-9397-08002B2CF9AE}" pid="91" name="FSC#COOELAK@1.1001:ProcessResponsible">
    <vt:lpwstr/>
  </property>
  <property fmtid="{D5CDD505-2E9C-101B-9397-08002B2CF9AE}" pid="92" name="FSC#COOELAK@1.1001:ProcessResponsiblePhone">
    <vt:lpwstr/>
  </property>
  <property fmtid="{D5CDD505-2E9C-101B-9397-08002B2CF9AE}" pid="93" name="FSC#COOELAK@1.1001:ProcessResponsibleMail">
    <vt:lpwstr/>
  </property>
  <property fmtid="{D5CDD505-2E9C-101B-9397-08002B2CF9AE}" pid="94" name="FSC#COOELAK@1.1001:ProcessResponsibleFax">
    <vt:lpwstr/>
  </property>
  <property fmtid="{D5CDD505-2E9C-101B-9397-08002B2CF9AE}" pid="95" name="FSC#COOELAK@1.1001:ApproverFirstName">
    <vt:lpwstr/>
  </property>
  <property fmtid="{D5CDD505-2E9C-101B-9397-08002B2CF9AE}" pid="96" name="FSC#COOELAK@1.1001:ApproverSurName">
    <vt:lpwstr/>
  </property>
  <property fmtid="{D5CDD505-2E9C-101B-9397-08002B2CF9AE}" pid="97" name="FSC#COOELAK@1.1001:ApproverTitle">
    <vt:lpwstr/>
  </property>
  <property fmtid="{D5CDD505-2E9C-101B-9397-08002B2CF9AE}" pid="98" name="FSC#COOELAK@1.1001:ExternalDate">
    <vt:lpwstr/>
  </property>
  <property fmtid="{D5CDD505-2E9C-101B-9397-08002B2CF9AE}" pid="99" name="FSC#COOELAK@1.1001:SettlementApprovedAt">
    <vt:lpwstr/>
  </property>
  <property fmtid="{D5CDD505-2E9C-101B-9397-08002B2CF9AE}" pid="100" name="FSC#COOELAK@1.1001:BaseNumber">
    <vt:lpwstr>2.20.01.01</vt:lpwstr>
  </property>
  <property fmtid="{D5CDD505-2E9C-101B-9397-08002B2CF9AE}" pid="101" name="FSC#COOELAK@1.1001:CurrentUserRolePos">
    <vt:lpwstr>Registrator/in</vt:lpwstr>
  </property>
  <property fmtid="{D5CDD505-2E9C-101B-9397-08002B2CF9AE}" pid="102" name="FSC#COOELAK@1.1001:CurrentUserEmail">
    <vt:lpwstr>peter.guggisberg@bl.ch</vt:lpwstr>
  </property>
  <property fmtid="{D5CDD505-2E9C-101B-9397-08002B2CF9AE}" pid="103" name="FSC#ELAKGOV@1.1001:PersonalSubjGender">
    <vt:lpwstr/>
  </property>
  <property fmtid="{D5CDD505-2E9C-101B-9397-08002B2CF9AE}" pid="104" name="FSC#ELAKGOV@1.1001:PersonalSubjFirstName">
    <vt:lpwstr/>
  </property>
  <property fmtid="{D5CDD505-2E9C-101B-9397-08002B2CF9AE}" pid="105" name="FSC#ELAKGOV@1.1001:PersonalSubjSurName">
    <vt:lpwstr/>
  </property>
  <property fmtid="{D5CDD505-2E9C-101B-9397-08002B2CF9AE}" pid="106" name="FSC#ELAKGOV@1.1001:PersonalSubjSalutation">
    <vt:lpwstr/>
  </property>
  <property fmtid="{D5CDD505-2E9C-101B-9397-08002B2CF9AE}" pid="107" name="FSC#ELAKGOV@1.1001:PersonalSubjAddress">
    <vt:lpwstr/>
  </property>
  <property fmtid="{D5CDD505-2E9C-101B-9397-08002B2CF9AE}" pid="108" name="FSC#ATSTATECFG@1.1001:Office">
    <vt:lpwstr/>
  </property>
  <property fmtid="{D5CDD505-2E9C-101B-9397-08002B2CF9AE}" pid="109" name="FSC#ATSTATECFG@1.1001:Agent">
    <vt:lpwstr>Peter Guggisberg</vt:lpwstr>
  </property>
  <property fmtid="{D5CDD505-2E9C-101B-9397-08002B2CF9AE}" pid="110" name="FSC#ATSTATECFG@1.1001:AgentPhone">
    <vt:lpwstr>+41 (61) 552 57 37</vt:lpwstr>
  </property>
  <property fmtid="{D5CDD505-2E9C-101B-9397-08002B2CF9AE}" pid="111" name="FSC#ATSTATECFG@1.1001:DepartmentFax">
    <vt:lpwstr/>
  </property>
  <property fmtid="{D5CDD505-2E9C-101B-9397-08002B2CF9AE}" pid="112" name="FSC#ATSTATECFG@1.1001:DepartmentEmail">
    <vt:lpwstr>+41 (61) 552 69 77</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4410</vt:lpwstr>
  </property>
  <property fmtid="{D5CDD505-2E9C-101B-9397-08002B2CF9AE}" pid="116" name="FSC#ATSTATECFG@1.1001:DepartmentCountry">
    <vt:lpwstr>Schweiz</vt:lpwstr>
  </property>
  <property fmtid="{D5CDD505-2E9C-101B-9397-08002B2CF9AE}" pid="117" name="FSC#ATSTATECFG@1.1001:DepartmentCity">
    <vt:lpwstr>Liestal</vt:lpwstr>
  </property>
  <property fmtid="{D5CDD505-2E9C-101B-9397-08002B2CF9AE}" pid="118" name="FSC#ATSTATECFG@1.1001:DepartmentStreet">
    <vt:lpwstr>Rathausstrasse 2</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2.20.01.01-00070/00003/00002</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HPRECONFIG@1.1001:SecondSignee">
    <vt:lpwstr/>
  </property>
  <property fmtid="{D5CDD505-2E9C-101B-9397-08002B2CF9AE}" pid="134" name="FSC#CHPRECONFIG@1.1001:SecondSigneePhone">
    <vt:lpwstr/>
  </property>
  <property fmtid="{D5CDD505-2E9C-101B-9397-08002B2CF9AE}" pid="135" name="FSC#CHPRECONFIG@1.1001:SecondSigneeMail">
    <vt:lpwstr/>
  </property>
  <property fmtid="{D5CDD505-2E9C-101B-9397-08002B2CF9AE}" pid="136" name="FSC#CHPRECONFIG@1.1001:SecondSigneeFax">
    <vt:lpwstr/>
  </property>
  <property fmtid="{D5CDD505-2E9C-101B-9397-08002B2CF9AE}" pid="137" name="FSC#CHPRECONFIG@1.1001:SecondSigneeAddress">
    <vt:lpwstr/>
  </property>
  <property fmtid="{D5CDD505-2E9C-101B-9397-08002B2CF9AE}" pid="138" name="FSC#COOSYSTEM@1.1:Container">
    <vt:lpwstr>COO.2149.101.5.697457</vt:lpwstr>
  </property>
  <property fmtid="{D5CDD505-2E9C-101B-9397-08002B2CF9AE}" pid="139" name="FSC#FSCFOLIO@1.1001:docpropproject">
    <vt:lpwstr/>
  </property>
  <property fmtid="{D5CDD505-2E9C-101B-9397-08002B2CF9AE}" pid="140" name="ContentTypeId">
    <vt:lpwstr>0x0101009E044C41229C2745B6A3FE15F7783453</vt:lpwstr>
  </property>
</Properties>
</file>